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6A3462" w:rsidP="008507FF" w:rsidRDefault="00FB1B20" w14:paraId="1A178CF5" w14:textId="33365AD5">
      <w:pPr>
        <w:spacing w:before="240" w:line="276" w:lineRule="auto"/>
        <w:ind w:right="360"/>
        <w:rPr>
          <w:rFonts w:ascii="Times New Roman" w:hAnsi="Times New Roman" w:eastAsia="Times New Roman" w:cs="Times New Roman"/>
          <w:sz w:val="22"/>
          <w:szCs w:val="22"/>
        </w:rPr>
      </w:pPr>
      <w:proofErr w:type="spellStart"/>
      <w:r w:rsidR="00FB1B20">
        <w:rPr>
          <w:rFonts w:ascii="Times New Roman" w:hAnsi="Times New Roman" w:eastAsia="Times New Roman" w:cs="Times New Roman"/>
          <w:color w:val="000000"/>
          <w:sz w:val="22"/>
          <w:szCs w:val="22"/>
        </w:rPr>
        <w:t>ContactName</w:t>
      </w:r>
      <w:proofErr w:type="spellEnd"/>
      <w:r>
        <w:rPr>
          <w:noProof/>
        </w:rPr>
        <mc:AlternateContent>
          <mc:Choice Requires="wps">
            <w:drawing>
              <wp:anchor distT="0" distB="0" distL="114300" distR="114300" simplePos="0" relativeHeight="251658240" behindDoc="0" locked="0" layoutInCell="1" hidden="0" allowOverlap="1" wp14:anchorId="481C6457" wp14:editId="04424C0E">
                <wp:simplePos x="0" y="0"/>
                <wp:positionH relativeFrom="column">
                  <wp:posOffset>-2197099</wp:posOffset>
                </wp:positionH>
                <wp:positionV relativeFrom="paragraph">
                  <wp:posOffset>-495299</wp:posOffset>
                </wp:positionV>
                <wp:extent cx="696595" cy="696595"/>
                <wp:effectExtent l="0" t="0" r="0" b="0"/>
                <wp:wrapNone/>
                <wp:docPr id="13" name="Rectangle 13"/>
                <wp:cNvGraphicFramePr/>
                <a:graphic xmlns:a="http://schemas.openxmlformats.org/drawingml/2006/main">
                  <a:graphicData uri="http://schemas.microsoft.com/office/word/2010/wordprocessingShape">
                    <wps:wsp>
                      <wps:cNvSpPr/>
                      <wps:spPr>
                        <a:xfrm>
                          <a:off x="5002465" y="3436465"/>
                          <a:ext cx="687070" cy="687070"/>
                        </a:xfrm>
                        <a:prstGeom prst="rect">
                          <a:avLst/>
                        </a:prstGeom>
                        <a:solidFill>
                          <a:schemeClr val="accent1"/>
                        </a:solidFill>
                        <a:ln>
                          <a:noFill/>
                        </a:ln>
                      </wps:spPr>
                      <wps:txbx>
                        <w:txbxContent>
                          <w:p w:rsidR="006A3462" w:rsidRDefault="006A3462" w14:paraId="73678A92"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7F504F68">
              <v:rect id="Rectangle 13" style="position:absolute;margin-left:-173pt;margin-top:-39pt;width:54.85pt;height:5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d="f" w14:anchorId="481C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">
                <v:textbox inset="2.53958mm,2.53958mm,2.53958mm,2.53958mm">
                  <w:txbxContent>
                    <w:p w:rsidR="006A3462" w:rsidRDefault="006A3462" w14:paraId="672A6659" w14:textId="77777777">
                      <w:pPr>
                        <w:textDirection w:val="btLr"/>
                      </w:pPr>
                    </w:p>
                  </w:txbxContent>
                </v:textbox>
              </v:rect>
            </w:pict>
          </mc:Fallback>
        </mc:AlternateContent>
      </w:r>
    </w:p>
    <w:p w:rsidR="006A3462" w:rsidP="008507FF" w:rsidRDefault="00FB1B20" w14:paraId="5D18759B" w14:textId="77777777">
      <w:pPr>
        <w:spacing w:line="276"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first.last@tiffany.com</w:t>
      </w:r>
    </w:p>
    <w:p w:rsidR="006A3462" w:rsidP="008507FF" w:rsidRDefault="006A3462" w14:paraId="0E649AEC" w14:textId="77777777">
      <w:pPr>
        <w:spacing w:line="276" w:lineRule="auto"/>
        <w:rPr>
          <w:rFonts w:ascii="Times New Roman" w:hAnsi="Times New Roman" w:eastAsia="Times New Roman" w:cs="Times New Roman"/>
          <w:color w:val="000000"/>
          <w:sz w:val="22"/>
          <w:szCs w:val="22"/>
        </w:rPr>
      </w:pPr>
    </w:p>
    <w:p w:rsidR="00AF40FC" w:rsidP="008507FF" w:rsidRDefault="00AF40FC" w14:paraId="589ACC54" w14:textId="77777777">
      <w:pPr>
        <w:spacing w:line="276" w:lineRule="auto"/>
        <w:rPr>
          <w:rFonts w:ascii="Times New Roman" w:hAnsi="Times New Roman" w:eastAsia="Times New Roman" w:cs="Times New Roman"/>
          <w:color w:val="000000"/>
          <w:sz w:val="22"/>
          <w:szCs w:val="22"/>
        </w:rPr>
      </w:pPr>
    </w:p>
    <w:p w:rsidRPr="002B1503" w:rsidR="002B1503" w:rsidP="008507FF" w:rsidRDefault="002B1503" w14:paraId="753DA761" w14:textId="77777777">
      <w:pPr>
        <w:spacing w:line="276" w:lineRule="auto"/>
        <w:rPr>
          <w:rFonts w:ascii="Times New Roman" w:hAnsi="Times New Roman" w:eastAsia="Times New Roman" w:cs="Times New Roman"/>
          <w:b/>
          <w:color w:val="000000"/>
          <w:sz w:val="22"/>
          <w:szCs w:val="22"/>
        </w:rPr>
      </w:pPr>
      <w:r w:rsidRPr="002B1503">
        <w:rPr>
          <w:rFonts w:ascii="Times New Roman" w:hAnsi="Times New Roman" w:eastAsia="Times New Roman" w:cs="Times New Roman"/>
          <w:b/>
          <w:bCs/>
          <w:color w:val="000000"/>
          <w:sz w:val="22"/>
          <w:szCs w:val="22"/>
        </w:rPr>
        <w:t>Tiffany &amp; Co. Unveils the Bird on a Rock Legacy Watch: A Dazzling Take on a Beloved Icon Designed by Jean Schlumberger</w:t>
      </w:r>
    </w:p>
    <w:p w:rsidRPr="002B1503" w:rsidR="002B1503" w:rsidP="008507FF" w:rsidRDefault="002B1503" w14:paraId="594B24DB" w14:textId="77777777">
      <w:pPr>
        <w:spacing w:line="276" w:lineRule="auto"/>
        <w:rPr>
          <w:rFonts w:ascii="Times New Roman" w:hAnsi="Times New Roman" w:eastAsia="Times New Roman" w:cs="Times New Roman"/>
          <w:b/>
          <w:color w:val="000000"/>
          <w:sz w:val="22"/>
          <w:szCs w:val="22"/>
        </w:rPr>
      </w:pPr>
    </w:p>
    <w:p w:rsidRPr="008F2BEE" w:rsidR="008F2BEE" w:rsidP="008507FF" w:rsidRDefault="008F2BEE" w14:paraId="73452107" w14:textId="77777777">
      <w:pPr>
        <w:spacing w:line="276" w:lineRule="auto"/>
        <w:rPr>
          <w:rFonts w:ascii="Times New Roman" w:hAnsi="Times New Roman" w:eastAsia="Times New Roman" w:cs="Times New Roman"/>
          <w:b/>
          <w:color w:val="000000"/>
          <w:sz w:val="22"/>
          <w:szCs w:val="22"/>
        </w:rPr>
      </w:pPr>
    </w:p>
    <w:p w:rsidRPr="002B1503" w:rsidR="002B1503" w:rsidP="008507FF" w:rsidRDefault="00FB1B20" w14:paraId="71824228" w14:textId="607B46E2">
      <w:pPr>
        <w:spacing w:line="276" w:lineRule="auto"/>
        <w:rPr>
          <w:rFonts w:ascii="Times New Roman" w:hAnsi="Times New Roman" w:eastAsia="Times New Roman" w:cs="Times New Roman"/>
          <w:sz w:val="22"/>
          <w:szCs w:val="22"/>
        </w:rPr>
      </w:pPr>
      <w:r w:rsidRPr="490AB5E5" w:rsidR="00FB1B20">
        <w:rPr>
          <w:rFonts w:ascii="Times New Roman" w:hAnsi="Times New Roman" w:eastAsia="Times New Roman" w:cs="Times New Roman"/>
          <w:sz w:val="22"/>
          <w:szCs w:val="22"/>
        </w:rPr>
        <w:t>NEW YORK, NY (</w:t>
      </w:r>
      <w:r w:rsidRPr="490AB5E5" w:rsidR="3C6108C1">
        <w:rPr>
          <w:rFonts w:ascii="Times New Roman" w:hAnsi="Times New Roman" w:eastAsia="Times New Roman" w:cs="Times New Roman"/>
          <w:sz w:val="22"/>
          <w:szCs w:val="22"/>
        </w:rPr>
        <w:t>June 18</w:t>
      </w:r>
      <w:r w:rsidRPr="490AB5E5" w:rsidR="3C6108C1">
        <w:rPr>
          <w:rFonts w:ascii="Times New Roman" w:hAnsi="Times New Roman" w:eastAsia="Times New Roman" w:cs="Times New Roman"/>
          <w:sz w:val="22"/>
          <w:szCs w:val="22"/>
          <w:vertAlign w:val="superscript"/>
        </w:rPr>
        <w:t>th</w:t>
      </w:r>
      <w:r w:rsidRPr="490AB5E5" w:rsidR="3C6108C1">
        <w:rPr>
          <w:rFonts w:ascii="Times New Roman" w:hAnsi="Times New Roman" w:eastAsia="Times New Roman" w:cs="Times New Roman"/>
          <w:sz w:val="22"/>
          <w:szCs w:val="22"/>
        </w:rPr>
        <w:t xml:space="preserve">  </w:t>
      </w:r>
      <w:r w:rsidRPr="490AB5E5" w:rsidR="00FB1B20">
        <w:rPr>
          <w:rFonts w:ascii="Times New Roman" w:hAnsi="Times New Roman" w:eastAsia="Times New Roman" w:cs="Times New Roman"/>
          <w:sz w:val="22"/>
          <w:szCs w:val="22"/>
        </w:rPr>
        <w:t>2</w:t>
      </w:r>
      <w:r w:rsidRPr="490AB5E5" w:rsidR="586B6BE0">
        <w:rPr>
          <w:rFonts w:ascii="Times New Roman" w:hAnsi="Times New Roman" w:eastAsia="Times New Roman" w:cs="Times New Roman"/>
          <w:sz w:val="22"/>
          <w:szCs w:val="22"/>
        </w:rPr>
        <w:t>02</w:t>
      </w:r>
      <w:r w:rsidRPr="490AB5E5" w:rsidR="00FB1B20">
        <w:rPr>
          <w:rFonts w:ascii="Times New Roman" w:hAnsi="Times New Roman" w:eastAsia="Times New Roman" w:cs="Times New Roman"/>
          <w:sz w:val="22"/>
          <w:szCs w:val="22"/>
        </w:rPr>
        <w:t>5</w:t>
      </w:r>
      <w:r w:rsidRPr="490AB5E5" w:rsidR="00FB1B20">
        <w:rPr>
          <w:rFonts w:ascii="Times New Roman" w:hAnsi="Times New Roman" w:eastAsia="Times New Roman" w:cs="Times New Roman"/>
          <w:sz w:val="22"/>
          <w:szCs w:val="22"/>
        </w:rPr>
        <w:t>)</w:t>
      </w:r>
      <w:r w:rsidRPr="490AB5E5" w:rsidR="00453A9F">
        <w:rPr>
          <w:rFonts w:ascii="Times New Roman" w:hAnsi="Times New Roman" w:eastAsia="Times New Roman" w:cs="Times New Roman"/>
          <w:sz w:val="22"/>
          <w:szCs w:val="22"/>
        </w:rPr>
        <w:t xml:space="preserve"> –</w:t>
      </w:r>
      <w:r w:rsidRPr="490AB5E5" w:rsidR="002B1503">
        <w:rPr>
          <w:rFonts w:ascii="Times New Roman" w:hAnsi="Times New Roman" w:eastAsia="Times New Roman" w:cs="Times New Roman"/>
          <w:b w:val="1"/>
          <w:bCs w:val="1"/>
          <w:sz w:val="22"/>
          <w:szCs w:val="22"/>
        </w:rPr>
        <w:t xml:space="preserve"> </w:t>
      </w:r>
      <w:r w:rsidRPr="490AB5E5" w:rsidR="002B1503">
        <w:rPr>
          <w:rFonts w:ascii="Times New Roman" w:hAnsi="Times New Roman" w:eastAsia="Times New Roman" w:cs="Times New Roman"/>
          <w:sz w:val="22"/>
          <w:szCs w:val="22"/>
        </w:rPr>
        <w:t xml:space="preserve">Constantly exploring and expanding its creative horizons, Tiffany &amp; Co. introduces the Jean Schlumberger by Tiffany Bird on a Rock Legacy watch. </w:t>
      </w:r>
      <w:r w:rsidRPr="490AB5E5" w:rsidR="002B1503">
        <w:rPr>
          <w:rFonts w:ascii="Times New Roman" w:hAnsi="Times New Roman" w:eastAsia="Times New Roman" w:cs="Times New Roman"/>
          <w:sz w:val="22"/>
          <w:szCs w:val="22"/>
        </w:rPr>
        <w:t>The collection of</w:t>
      </w:r>
      <w:r w:rsidRPr="490AB5E5" w:rsidR="002B1503">
        <w:rPr>
          <w:rFonts w:ascii="Times New Roman" w:hAnsi="Times New Roman" w:eastAsia="Times New Roman" w:cs="Times New Roman"/>
          <w:sz w:val="22"/>
          <w:szCs w:val="22"/>
        </w:rPr>
        <w:t xml:space="preserve"> dazzling contemporary timepieces harness</w:t>
      </w:r>
      <w:r w:rsidRPr="490AB5E5" w:rsidR="008507FF">
        <w:rPr>
          <w:rFonts w:ascii="Times New Roman" w:hAnsi="Times New Roman" w:eastAsia="Times New Roman" w:cs="Times New Roman"/>
          <w:sz w:val="22"/>
          <w:szCs w:val="22"/>
        </w:rPr>
        <w:t>es</w:t>
      </w:r>
      <w:r w:rsidRPr="490AB5E5" w:rsidR="002B1503">
        <w:rPr>
          <w:rFonts w:ascii="Times New Roman" w:hAnsi="Times New Roman" w:eastAsia="Times New Roman" w:cs="Times New Roman"/>
          <w:sz w:val="22"/>
          <w:szCs w:val="22"/>
        </w:rPr>
        <w:t xml:space="preserve"> the House’s 188-year </w:t>
      </w:r>
      <w:r w:rsidRPr="490AB5E5" w:rsidR="002B1503">
        <w:rPr>
          <w:rFonts w:ascii="Times New Roman" w:hAnsi="Times New Roman" w:eastAsia="Times New Roman" w:cs="Times New Roman"/>
          <w:sz w:val="22"/>
          <w:szCs w:val="22"/>
        </w:rPr>
        <w:t>heritage</w:t>
      </w:r>
      <w:r w:rsidRPr="490AB5E5" w:rsidR="002B1503">
        <w:rPr>
          <w:rFonts w:ascii="Times New Roman" w:hAnsi="Times New Roman" w:eastAsia="Times New Roman" w:cs="Times New Roman"/>
          <w:sz w:val="22"/>
          <w:szCs w:val="22"/>
        </w:rPr>
        <w:t xml:space="preserve"> of design leadership, craftsmanship and gemstone </w:t>
      </w:r>
      <w:r w:rsidRPr="490AB5E5" w:rsidR="002B1503">
        <w:rPr>
          <w:rFonts w:ascii="Times New Roman" w:hAnsi="Times New Roman" w:eastAsia="Times New Roman" w:cs="Times New Roman"/>
          <w:sz w:val="22"/>
          <w:szCs w:val="22"/>
        </w:rPr>
        <w:t>expertise</w:t>
      </w:r>
      <w:r w:rsidRPr="490AB5E5" w:rsidR="002B1503">
        <w:rPr>
          <w:rFonts w:ascii="Times New Roman" w:hAnsi="Times New Roman" w:eastAsia="Times New Roman" w:cs="Times New Roman"/>
          <w:sz w:val="22"/>
          <w:szCs w:val="22"/>
        </w:rPr>
        <w:t xml:space="preserve">, </w:t>
      </w:r>
      <w:r w:rsidRPr="490AB5E5" w:rsidR="002B1503">
        <w:rPr>
          <w:rFonts w:ascii="Times New Roman" w:hAnsi="Times New Roman" w:eastAsia="Times New Roman" w:cs="Times New Roman"/>
          <w:sz w:val="22"/>
          <w:szCs w:val="22"/>
        </w:rPr>
        <w:t>with a new</w:t>
      </w:r>
      <w:r w:rsidRPr="490AB5E5" w:rsidR="002B1503">
        <w:rPr>
          <w:rFonts w:ascii="Times New Roman" w:hAnsi="Times New Roman" w:eastAsia="Times New Roman" w:cs="Times New Roman"/>
          <w:sz w:val="22"/>
          <w:szCs w:val="22"/>
        </w:rPr>
        <w:t xml:space="preserve"> take on Jean Schlumberger’s iconic Bird on a Rock brooch.</w:t>
      </w:r>
    </w:p>
    <w:p w:rsidRPr="002B1503" w:rsidR="002B1503" w:rsidP="008507FF" w:rsidRDefault="002B1503" w14:paraId="2D30FCC8" w14:textId="77777777">
      <w:pPr>
        <w:spacing w:line="276" w:lineRule="auto"/>
        <w:rPr>
          <w:rFonts w:ascii="Times New Roman" w:hAnsi="Times New Roman" w:eastAsia="Times New Roman" w:cs="Times New Roman"/>
          <w:sz w:val="22"/>
          <w:szCs w:val="22"/>
        </w:rPr>
      </w:pPr>
    </w:p>
    <w:p w:rsidR="002B1503" w:rsidP="008507FF" w:rsidRDefault="002B1503" w14:paraId="4B5E4F0F" w14:textId="3E5E4019">
      <w:pPr>
        <w:spacing w:line="276" w:lineRule="auto"/>
        <w:rPr>
          <w:rFonts w:ascii="Times New Roman" w:hAnsi="Times New Roman" w:eastAsia="Times New Roman" w:cs="Times New Roman"/>
          <w:b/>
          <w:bCs/>
          <w:sz w:val="22"/>
          <w:szCs w:val="22"/>
        </w:rPr>
      </w:pPr>
      <w:r w:rsidRPr="002B1503">
        <w:rPr>
          <w:rFonts w:ascii="Times New Roman" w:hAnsi="Times New Roman" w:eastAsia="Times New Roman" w:cs="Times New Roman"/>
          <w:b/>
          <w:bCs/>
          <w:sz w:val="22"/>
          <w:szCs w:val="22"/>
        </w:rPr>
        <w:t>Homage to an Icon</w:t>
      </w:r>
    </w:p>
    <w:p w:rsidRPr="002B1503" w:rsidR="002B1503" w:rsidP="008507FF" w:rsidRDefault="002B1503" w14:paraId="12AEDEAA" w14:textId="77777777">
      <w:pPr>
        <w:spacing w:line="276" w:lineRule="auto"/>
        <w:rPr>
          <w:rFonts w:ascii="Times New Roman" w:hAnsi="Times New Roman" w:eastAsia="Times New Roman" w:cs="Times New Roman"/>
          <w:b/>
          <w:bCs/>
          <w:sz w:val="22"/>
          <w:szCs w:val="22"/>
        </w:rPr>
      </w:pPr>
    </w:p>
    <w:p w:rsidRPr="002B1503" w:rsidR="002B1503" w:rsidP="008507FF" w:rsidRDefault="002B1503" w14:paraId="7C0BDA72" w14:textId="6F4740B3">
      <w:p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Jean Schlumberger is celebrated as one of the greatest jewelry designers of all time</w:t>
      </w:r>
      <w:r w:rsidR="008507FF">
        <w:rPr>
          <w:rFonts w:ascii="Times New Roman" w:hAnsi="Times New Roman" w:eastAsia="Times New Roman" w:cs="Times New Roman"/>
          <w:sz w:val="22"/>
          <w:szCs w:val="22"/>
        </w:rPr>
        <w:t xml:space="preserve">. He </w:t>
      </w:r>
      <w:r w:rsidRPr="002B1503" w:rsidR="008507FF">
        <w:rPr>
          <w:rFonts w:ascii="Times New Roman" w:hAnsi="Times New Roman" w:eastAsia="Times New Roman" w:cs="Times New Roman"/>
          <w:sz w:val="22"/>
          <w:szCs w:val="22"/>
        </w:rPr>
        <w:t>was one of the leading tastemakers of his day</w:t>
      </w:r>
      <w:r w:rsidR="008507FF">
        <w:rPr>
          <w:rFonts w:ascii="Times New Roman" w:hAnsi="Times New Roman" w:eastAsia="Times New Roman" w:cs="Times New Roman"/>
          <w:sz w:val="22"/>
          <w:szCs w:val="22"/>
        </w:rPr>
        <w:t xml:space="preserve"> and spent </w:t>
      </w:r>
      <w:r w:rsidRPr="002B1503">
        <w:rPr>
          <w:rFonts w:ascii="Times New Roman" w:hAnsi="Times New Roman" w:eastAsia="Times New Roman" w:cs="Times New Roman"/>
          <w:sz w:val="22"/>
          <w:szCs w:val="22"/>
        </w:rPr>
        <w:t xml:space="preserve">more than three decades as a designer for Tiffany </w:t>
      </w:r>
      <w:r w:rsidRPr="005B31B8">
        <w:rPr>
          <w:rFonts w:ascii="Times New Roman" w:hAnsi="Times New Roman" w:eastAsia="Times New Roman" w:cs="Times New Roman"/>
          <w:sz w:val="22"/>
          <w:szCs w:val="22"/>
        </w:rPr>
        <w:t>&amp; Co</w:t>
      </w:r>
      <w:r w:rsidRPr="005B31B8" w:rsidR="008507FF">
        <w:rPr>
          <w:rFonts w:ascii="Times New Roman" w:hAnsi="Times New Roman" w:eastAsia="Times New Roman" w:cs="Times New Roman"/>
          <w:sz w:val="22"/>
          <w:szCs w:val="22"/>
        </w:rPr>
        <w:t>.</w:t>
      </w:r>
      <w:r w:rsidRPr="005B31B8" w:rsidR="007856EC">
        <w:rPr>
          <w:rFonts w:ascii="Times New Roman" w:hAnsi="Times New Roman" w:eastAsia="Times New Roman" w:cs="Times New Roman"/>
          <w:sz w:val="22"/>
          <w:szCs w:val="22"/>
        </w:rPr>
        <w:t>,</w:t>
      </w:r>
      <w:r w:rsidRPr="005B31B8">
        <w:rPr>
          <w:rFonts w:ascii="Times New Roman" w:hAnsi="Times New Roman" w:eastAsia="Times New Roman" w:cs="Times New Roman"/>
          <w:sz w:val="22"/>
          <w:szCs w:val="22"/>
        </w:rPr>
        <w:t xml:space="preserve"> from</w:t>
      </w:r>
      <w:r w:rsidRPr="002B1503">
        <w:rPr>
          <w:rFonts w:ascii="Times New Roman" w:hAnsi="Times New Roman" w:eastAsia="Times New Roman" w:cs="Times New Roman"/>
          <w:sz w:val="22"/>
          <w:szCs w:val="22"/>
        </w:rPr>
        <w:t xml:space="preserve"> 1956 until </w:t>
      </w:r>
      <w:r w:rsidR="00A720C9">
        <w:rPr>
          <w:rFonts w:ascii="Times New Roman" w:hAnsi="Times New Roman" w:eastAsia="Times New Roman" w:cs="Times New Roman"/>
          <w:sz w:val="22"/>
          <w:szCs w:val="22"/>
        </w:rPr>
        <w:t>1987</w:t>
      </w:r>
      <w:r w:rsidRPr="002B1503">
        <w:rPr>
          <w:rFonts w:ascii="Times New Roman" w:hAnsi="Times New Roman" w:eastAsia="Times New Roman" w:cs="Times New Roman"/>
          <w:sz w:val="22"/>
          <w:szCs w:val="22"/>
        </w:rPr>
        <w:t>. A self-taught artist, he was passionate about the natural world, reinterpreting birds, animals, fish and flowers with exuberant wit and boundless imagination to create fantastical and often surreal designs. Innovative and infused with joie de vivre, many of Schlumberger’s pieces have become recognized as icons of 20th-century jewelry design, including his Bird on a Rock brooch. Designed in 1965</w:t>
      </w:r>
      <w:r w:rsidR="00494989">
        <w:rPr>
          <w:rFonts w:ascii="Times New Roman" w:hAnsi="Times New Roman" w:eastAsia="Times New Roman" w:cs="Times New Roman"/>
          <w:sz w:val="22"/>
          <w:szCs w:val="22"/>
        </w:rPr>
        <w:t>,</w:t>
      </w:r>
      <w:r w:rsidRPr="002B1503">
        <w:rPr>
          <w:rFonts w:ascii="Times New Roman" w:hAnsi="Times New Roman" w:eastAsia="Times New Roman" w:cs="Times New Roman"/>
          <w:sz w:val="22"/>
          <w:szCs w:val="22"/>
        </w:rPr>
        <w:t xml:space="preserve"> the brooch features a diamond-set bird perched on a large colored gemstone.</w:t>
      </w:r>
    </w:p>
    <w:p w:rsidRPr="002B1503" w:rsidR="002B1503" w:rsidP="008507FF" w:rsidRDefault="002B1503" w14:paraId="6DC84C1C" w14:textId="77777777">
      <w:pPr>
        <w:spacing w:line="276" w:lineRule="auto"/>
        <w:rPr>
          <w:rFonts w:ascii="Times New Roman" w:hAnsi="Times New Roman" w:eastAsia="Times New Roman" w:cs="Times New Roman"/>
          <w:b/>
          <w:bCs/>
          <w:sz w:val="22"/>
          <w:szCs w:val="22"/>
        </w:rPr>
      </w:pPr>
    </w:p>
    <w:p w:rsidRPr="002B1503" w:rsidR="002B1503" w:rsidP="008507FF" w:rsidRDefault="002C51A4" w14:paraId="381CC263" w14:textId="48CA85B0">
      <w:pPr>
        <w:spacing w:line="276" w:lineRule="auto"/>
        <w:rPr>
          <w:rFonts w:ascii="Times New Roman" w:hAnsi="Times New Roman" w:eastAsia="Times New Roman" w:cs="Times New Roman"/>
          <w:sz w:val="22"/>
          <w:szCs w:val="22"/>
        </w:rPr>
      </w:pPr>
      <w:r w:rsidRPr="490AB5E5" w:rsidR="002C51A4">
        <w:rPr>
          <w:rFonts w:ascii="Times New Roman" w:hAnsi="Times New Roman" w:eastAsia="Times New Roman" w:cs="Times New Roman"/>
          <w:sz w:val="22"/>
          <w:szCs w:val="22"/>
        </w:rPr>
        <w:t xml:space="preserve">Faithful to the original in every detail, the iconic brooch is reimagined in miniature on the dial of the Bird on a Rock Legacy watch. </w:t>
      </w:r>
      <w:r w:rsidRPr="490AB5E5" w:rsidR="6F49A68C">
        <w:rPr>
          <w:rFonts w:ascii="Times New Roman" w:hAnsi="Times New Roman" w:eastAsia="Times New Roman" w:cs="Times New Roman"/>
          <w:sz w:val="22"/>
          <w:szCs w:val="22"/>
        </w:rPr>
        <w:t xml:space="preserve">On the front, the gemstone is held in place by a double-ended prong subtly textured to resemble the claws of a bird—and the white mother-of-pearl dial is engraved with a delicate floral design inspired by the many floral patterns found in his home on the Caribbean island of Guadeloupe. </w:t>
      </w:r>
      <w:r w:rsidRPr="490AB5E5" w:rsidR="002C51A4">
        <w:rPr>
          <w:rFonts w:ascii="Times New Roman" w:hAnsi="Times New Roman" w:eastAsia="Times New Roman" w:cs="Times New Roman"/>
          <w:sz w:val="22"/>
          <w:szCs w:val="22"/>
        </w:rPr>
        <w:t xml:space="preserve">On the </w:t>
      </w:r>
      <w:r w:rsidRPr="490AB5E5" w:rsidR="002C51A4">
        <w:rPr>
          <w:rFonts w:ascii="Times New Roman" w:hAnsi="Times New Roman" w:eastAsia="Times New Roman" w:cs="Times New Roman"/>
          <w:sz w:val="22"/>
          <w:szCs w:val="22"/>
        </w:rPr>
        <w:t>caseback</w:t>
      </w:r>
      <w:r w:rsidRPr="490AB5E5" w:rsidR="002C51A4">
        <w:rPr>
          <w:rFonts w:ascii="Times New Roman" w:hAnsi="Times New Roman" w:eastAsia="Times New Roman" w:cs="Times New Roman"/>
          <w:sz w:val="22"/>
          <w:szCs w:val="22"/>
        </w:rPr>
        <w:t xml:space="preserve">, artisans have carved a precise aperture, inset with a magnifying lens, to reveal the hidden beauty of the gemstone’s reverse—a detail only a jeweler would </w:t>
      </w:r>
      <w:r w:rsidRPr="490AB5E5" w:rsidR="002C51A4">
        <w:rPr>
          <w:rFonts w:ascii="Times New Roman" w:hAnsi="Times New Roman" w:eastAsia="Times New Roman" w:cs="Times New Roman"/>
          <w:sz w:val="22"/>
          <w:szCs w:val="22"/>
        </w:rPr>
        <w:t>seek</w:t>
      </w:r>
      <w:r w:rsidRPr="490AB5E5" w:rsidR="002C51A4">
        <w:rPr>
          <w:rFonts w:ascii="Times New Roman" w:hAnsi="Times New Roman" w:eastAsia="Times New Roman" w:cs="Times New Roman"/>
          <w:sz w:val="22"/>
          <w:szCs w:val="22"/>
        </w:rPr>
        <w:t xml:space="preserve"> to celebrate. </w:t>
      </w:r>
      <w:r w:rsidRPr="490AB5E5" w:rsidR="002B1503">
        <w:rPr>
          <w:rFonts w:ascii="Times New Roman" w:hAnsi="Times New Roman" w:eastAsia="Times New Roman" w:cs="Times New Roman"/>
          <w:sz w:val="22"/>
          <w:szCs w:val="22"/>
        </w:rPr>
        <w:t xml:space="preserve">The </w:t>
      </w:r>
      <w:r w:rsidRPr="490AB5E5" w:rsidR="002B1503">
        <w:rPr>
          <w:rFonts w:ascii="Times New Roman" w:hAnsi="Times New Roman" w:eastAsia="Times New Roman" w:cs="Times New Roman"/>
          <w:sz w:val="22"/>
          <w:szCs w:val="22"/>
        </w:rPr>
        <w:t xml:space="preserve">flange encircling the dial is set with diamonds, enhancing the </w:t>
      </w:r>
      <w:r w:rsidRPr="490AB5E5" w:rsidR="006206F2">
        <w:rPr>
          <w:rFonts w:ascii="Times New Roman" w:hAnsi="Times New Roman" w:eastAsia="Times New Roman" w:cs="Times New Roman"/>
          <w:sz w:val="22"/>
          <w:szCs w:val="22"/>
        </w:rPr>
        <w:t>luster</w:t>
      </w:r>
      <w:r w:rsidRPr="490AB5E5" w:rsidR="002B1503">
        <w:rPr>
          <w:rFonts w:ascii="Times New Roman" w:hAnsi="Times New Roman" w:eastAsia="Times New Roman" w:cs="Times New Roman"/>
          <w:sz w:val="22"/>
          <w:szCs w:val="22"/>
        </w:rPr>
        <w:t xml:space="preserve"> of the mother-of-pearl.</w:t>
      </w:r>
    </w:p>
    <w:p w:rsidRPr="002B1503" w:rsidR="002B1503" w:rsidP="008507FF" w:rsidRDefault="002B1503" w14:paraId="425A1F50" w14:textId="77777777">
      <w:pPr>
        <w:spacing w:line="276" w:lineRule="auto"/>
        <w:rPr>
          <w:rFonts w:ascii="Times New Roman" w:hAnsi="Times New Roman" w:eastAsia="Times New Roman" w:cs="Times New Roman"/>
          <w:sz w:val="22"/>
          <w:szCs w:val="22"/>
        </w:rPr>
      </w:pPr>
    </w:p>
    <w:p w:rsidRPr="008507FF" w:rsidR="002B1503" w:rsidP="008507FF" w:rsidRDefault="002B1503" w14:paraId="1670279E" w14:textId="71C26540">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Celebrating</w:t>
      </w:r>
      <w:r w:rsidRPr="002B1503">
        <w:rPr>
          <w:rFonts w:ascii="Times New Roman" w:hAnsi="Times New Roman" w:eastAsia="Times New Roman" w:cs="Times New Roman"/>
          <w:sz w:val="22"/>
          <w:szCs w:val="22"/>
        </w:rPr>
        <w:t xml:space="preserve"> Tiffany &amp; Co.’s legendary gemstone expertise</w:t>
      </w:r>
      <w:r w:rsidR="00494989">
        <w:rPr>
          <w:rFonts w:ascii="Times New Roman" w:hAnsi="Times New Roman" w:eastAsia="Times New Roman" w:cs="Times New Roman"/>
          <w:sz w:val="22"/>
          <w:szCs w:val="22"/>
        </w:rPr>
        <w:t xml:space="preserve"> and heritage</w:t>
      </w:r>
      <w:r w:rsidRPr="002B1503">
        <w:rPr>
          <w:rFonts w:ascii="Times New Roman" w:hAnsi="Times New Roman" w:eastAsia="Times New Roman" w:cs="Times New Roman"/>
          <w:sz w:val="22"/>
          <w:szCs w:val="22"/>
        </w:rPr>
        <w:t>, the Bird on a Rock Legacy</w:t>
      </w:r>
      <w:r>
        <w:rPr>
          <w:rFonts w:ascii="Times New Roman" w:hAnsi="Times New Roman" w:eastAsia="Times New Roman" w:cs="Times New Roman"/>
          <w:sz w:val="22"/>
          <w:szCs w:val="22"/>
        </w:rPr>
        <w:t xml:space="preserve"> watch</w:t>
      </w:r>
      <w:r w:rsidRPr="002B1503">
        <w:rPr>
          <w:rFonts w:ascii="Times New Roman" w:hAnsi="Times New Roman" w:eastAsia="Times New Roman" w:cs="Times New Roman"/>
          <w:sz w:val="22"/>
          <w:szCs w:val="22"/>
        </w:rPr>
        <w:t xml:space="preserve"> is presented in three variations</w:t>
      </w:r>
      <w:r w:rsidR="001F7D13">
        <w:rPr>
          <w:rFonts w:ascii="Times New Roman" w:hAnsi="Times New Roman" w:eastAsia="Times New Roman" w:cs="Times New Roman"/>
          <w:sz w:val="22"/>
          <w:szCs w:val="22"/>
        </w:rPr>
        <w:t xml:space="preserve">: </w:t>
      </w:r>
      <w:r w:rsidRPr="00571F1B" w:rsidR="00571F1B">
        <w:rPr>
          <w:rFonts w:ascii="Times New Roman" w:hAnsi="Times New Roman" w:eastAsia="Times New Roman" w:cs="Times New Roman"/>
          <w:sz w:val="22"/>
          <w:szCs w:val="22"/>
        </w:rPr>
        <w:t xml:space="preserve">with an oval morganite </w:t>
      </w:r>
      <w:r w:rsidR="0062271D">
        <w:rPr>
          <w:rFonts w:ascii="Times New Roman" w:hAnsi="Times New Roman" w:eastAsia="Times New Roman" w:cs="Times New Roman"/>
          <w:sz w:val="22"/>
          <w:szCs w:val="22"/>
        </w:rPr>
        <w:t xml:space="preserve">of </w:t>
      </w:r>
      <w:r w:rsidRPr="00571F1B" w:rsidR="00571F1B">
        <w:rPr>
          <w:rFonts w:ascii="Times New Roman" w:hAnsi="Times New Roman" w:eastAsia="Times New Roman" w:cs="Times New Roman"/>
          <w:sz w:val="22"/>
          <w:szCs w:val="22"/>
        </w:rPr>
        <w:t xml:space="preserve">1.45 carats, </w:t>
      </w:r>
      <w:r w:rsidRPr="008507FF" w:rsidR="00571F1B">
        <w:rPr>
          <w:rFonts w:ascii="Times New Roman" w:hAnsi="Times New Roman" w:eastAsia="Times New Roman" w:cs="Times New Roman"/>
          <w:sz w:val="22"/>
          <w:szCs w:val="22"/>
        </w:rPr>
        <w:t xml:space="preserve">a cushion-cut tanzanite </w:t>
      </w:r>
      <w:r w:rsidR="0062271D">
        <w:rPr>
          <w:rFonts w:ascii="Times New Roman" w:hAnsi="Times New Roman" w:eastAsia="Times New Roman" w:cs="Times New Roman"/>
          <w:sz w:val="22"/>
          <w:szCs w:val="22"/>
        </w:rPr>
        <w:t>of 2.72 carats</w:t>
      </w:r>
      <w:r w:rsidRPr="008507FF" w:rsidR="00571F1B">
        <w:rPr>
          <w:rFonts w:ascii="Times New Roman" w:hAnsi="Times New Roman" w:eastAsia="Times New Roman" w:cs="Times New Roman"/>
          <w:sz w:val="22"/>
          <w:szCs w:val="22"/>
        </w:rPr>
        <w:t xml:space="preserve"> or an emerald-cut aquamarine </w:t>
      </w:r>
      <w:r w:rsidR="0062271D">
        <w:rPr>
          <w:rFonts w:ascii="Times New Roman" w:hAnsi="Times New Roman" w:eastAsia="Times New Roman" w:cs="Times New Roman"/>
          <w:sz w:val="22"/>
          <w:szCs w:val="22"/>
        </w:rPr>
        <w:t xml:space="preserve">of </w:t>
      </w:r>
      <w:r w:rsidRPr="008507FF" w:rsidR="00571F1B">
        <w:rPr>
          <w:rFonts w:ascii="Times New Roman" w:hAnsi="Times New Roman" w:eastAsia="Times New Roman" w:cs="Times New Roman"/>
          <w:sz w:val="22"/>
          <w:szCs w:val="22"/>
        </w:rPr>
        <w:t>2.1 carats</w:t>
      </w:r>
      <w:r w:rsidR="0062271D">
        <w:rPr>
          <w:rFonts w:ascii="Times New Roman" w:hAnsi="Times New Roman" w:eastAsia="Times New Roman" w:cs="Times New Roman"/>
          <w:sz w:val="22"/>
          <w:szCs w:val="22"/>
        </w:rPr>
        <w:t>.</w:t>
      </w:r>
    </w:p>
    <w:p w:rsidRPr="008507FF" w:rsidR="002B1503" w:rsidP="008507FF" w:rsidRDefault="002B1503" w14:paraId="67AC8CEC" w14:textId="77777777">
      <w:pPr>
        <w:spacing w:line="276" w:lineRule="auto"/>
        <w:rPr>
          <w:rFonts w:ascii="Times New Roman" w:hAnsi="Times New Roman" w:eastAsia="Times New Roman" w:cs="Times New Roman"/>
          <w:sz w:val="22"/>
          <w:szCs w:val="22"/>
        </w:rPr>
      </w:pPr>
    </w:p>
    <w:p w:rsidR="008507FF" w:rsidP="008507FF" w:rsidRDefault="008507FF" w14:paraId="4783E5F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sz w:val="22"/>
          <w:szCs w:val="22"/>
        </w:rPr>
      </w:pPr>
      <w:r w:rsidRPr="008507FF">
        <w:rPr>
          <w:rFonts w:ascii="Times New Roman" w:hAnsi="Times New Roman" w:cs="Times New Roman"/>
          <w:b/>
          <w:bCs/>
          <w:sz w:val="22"/>
          <w:szCs w:val="22"/>
        </w:rPr>
        <w:t>A Legacy of Discovery</w:t>
      </w:r>
    </w:p>
    <w:p w:rsidRPr="008507FF" w:rsidR="008507FF" w:rsidP="008507FF" w:rsidRDefault="008507FF" w14:paraId="38DF464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2"/>
          <w:szCs w:val="22"/>
        </w:rPr>
      </w:pPr>
    </w:p>
    <w:p w:rsidR="008507FF" w:rsidP="008507FF" w:rsidRDefault="008507FF" w14:paraId="2A1A588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2"/>
          <w:szCs w:val="22"/>
        </w:rPr>
      </w:pPr>
      <w:r w:rsidRPr="008507FF">
        <w:rPr>
          <w:rFonts w:ascii="Times New Roman" w:hAnsi="Times New Roman" w:cs="Times New Roman"/>
          <w:sz w:val="22"/>
          <w:szCs w:val="22"/>
        </w:rPr>
        <w:t>Tiffany’s legacy of discovery began with Charles Lewis Tiffany’s passion for rare gemstones, leading to the introduction of never-before-seen stones and establishing the House as a world-renowned jeweler.</w:t>
      </w:r>
    </w:p>
    <w:p w:rsidRPr="008507FF" w:rsidR="008507FF" w:rsidP="008507FF" w:rsidRDefault="008507FF" w14:paraId="330D2F3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2"/>
          <w:szCs w:val="22"/>
        </w:rPr>
      </w:pPr>
    </w:p>
    <w:p w:rsidRPr="005B31B8" w:rsidR="008507FF" w:rsidP="008507FF" w:rsidRDefault="008507FF" w14:paraId="4FC2E911" w14:textId="3B3E2C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2"/>
          <w:szCs w:val="22"/>
        </w:rPr>
      </w:pPr>
      <w:r w:rsidRPr="008507FF">
        <w:rPr>
          <w:rFonts w:ascii="Times New Roman" w:hAnsi="Times New Roman" w:cs="Times New Roman"/>
          <w:sz w:val="22"/>
          <w:szCs w:val="22"/>
        </w:rPr>
        <w:t xml:space="preserve">This spirit of innovation </w:t>
      </w:r>
      <w:r w:rsidRPr="005B31B8">
        <w:rPr>
          <w:rFonts w:ascii="Times New Roman" w:hAnsi="Times New Roman" w:cs="Times New Roman"/>
          <w:sz w:val="22"/>
          <w:szCs w:val="22"/>
        </w:rPr>
        <w:t>continued with</w:t>
      </w:r>
      <w:r w:rsidRPr="005B31B8" w:rsidR="00477D37">
        <w:rPr>
          <w:rFonts w:ascii="Times New Roman" w:hAnsi="Times New Roman" w:cs="Times New Roman"/>
          <w:sz w:val="22"/>
          <w:szCs w:val="22"/>
        </w:rPr>
        <w:t xml:space="preserve"> Dr.</w:t>
      </w:r>
      <w:r w:rsidRPr="005B31B8">
        <w:rPr>
          <w:rFonts w:ascii="Times New Roman" w:hAnsi="Times New Roman" w:cs="Times New Roman"/>
          <w:sz w:val="22"/>
          <w:szCs w:val="22"/>
        </w:rPr>
        <w:t xml:space="preserve"> George Frederick Kunz, Tiffany’s chief gemologist from 1879 to 1932. Recognized as America’s first gemologist—and one of the greatest mineralogists of his time—Kunz played a pivotal role in shaping the world of gemology. Among his many contributions, morganite holds a special place. Treasured for its peachy-pink hue, this rose-colored variety of beryl was discovered in Madagascar in 1910. Later that year, at a meeting of the New York Academy of Sciences, Kunz proposed naming it “morganite” in honor of his friend and patron J.P. Morgan, recognizing his support of the arts and sciences.</w:t>
      </w:r>
    </w:p>
    <w:p w:rsidRPr="005B31B8" w:rsidR="008507FF" w:rsidP="008507FF" w:rsidRDefault="008507FF" w14:paraId="1051E0E5" w14:textId="77777777">
      <w:pPr>
        <w:spacing w:line="276" w:lineRule="auto"/>
        <w:rPr>
          <w:rFonts w:ascii="Times New Roman" w:hAnsi="Times New Roman" w:cs="Times New Roman"/>
          <w:sz w:val="22"/>
          <w:szCs w:val="22"/>
        </w:rPr>
      </w:pPr>
    </w:p>
    <w:p w:rsidR="008507FF" w:rsidP="008507FF" w:rsidRDefault="008507FF" w14:paraId="25490128" w14:textId="4B85AB48">
      <w:pPr>
        <w:spacing w:line="276" w:lineRule="auto"/>
        <w:rPr>
          <w:rFonts w:ascii="Times New Roman" w:hAnsi="Times New Roman" w:eastAsia="Times New Roman" w:cs="Times New Roman"/>
          <w:sz w:val="22"/>
          <w:szCs w:val="22"/>
        </w:rPr>
      </w:pPr>
      <w:r w:rsidRPr="005B31B8">
        <w:rPr>
          <w:rFonts w:ascii="Times New Roman" w:hAnsi="Times New Roman" w:cs="Times New Roman"/>
          <w:sz w:val="22"/>
          <w:szCs w:val="22"/>
        </w:rPr>
        <w:t>Tiffany &amp; Co.’s gemstone heritage remains as vibrant today as it did with the discovery of tanzanite. Tanzanite was discovered near Mount Kilimanjaro in Tanzania,</w:t>
      </w:r>
      <w:r w:rsidRPr="005B31B8" w:rsidR="00FA7EDA">
        <w:rPr>
          <w:rFonts w:ascii="Times New Roman" w:hAnsi="Times New Roman" w:cs="Times New Roman"/>
          <w:sz w:val="22"/>
          <w:szCs w:val="22"/>
        </w:rPr>
        <w:t xml:space="preserve"> Africa</w:t>
      </w:r>
      <w:r w:rsidRPr="008507FF">
        <w:rPr>
          <w:rFonts w:ascii="Times New Roman" w:hAnsi="Times New Roman" w:cs="Times New Roman"/>
          <w:sz w:val="22"/>
          <w:szCs w:val="22"/>
        </w:rPr>
        <w:t xml:space="preserve"> hence its name, and </w:t>
      </w:r>
      <w:r>
        <w:rPr>
          <w:rFonts w:ascii="Times New Roman" w:hAnsi="Times New Roman" w:cs="Times New Roman"/>
          <w:sz w:val="22"/>
          <w:szCs w:val="22"/>
        </w:rPr>
        <w:t>in 1968, Tiffany &amp; Co. became the first house to set this striking gemstone in jewelry</w:t>
      </w:r>
      <w:r w:rsidRPr="008507FF">
        <w:rPr>
          <w:rFonts w:ascii="Times New Roman" w:hAnsi="Times New Roman" w:cs="Times New Roman"/>
          <w:sz w:val="22"/>
          <w:szCs w:val="22"/>
        </w:rPr>
        <w:t xml:space="preserve">. </w:t>
      </w:r>
      <w:r>
        <w:rPr>
          <w:rFonts w:ascii="Times New Roman" w:hAnsi="Times New Roman" w:cs="Times New Roman"/>
          <w:sz w:val="22"/>
          <w:szCs w:val="22"/>
        </w:rPr>
        <w:t>Still highly prized today, tanzanite is celebrated for its</w:t>
      </w:r>
      <w:r w:rsidRPr="008507FF">
        <w:rPr>
          <w:rFonts w:ascii="Times New Roman" w:hAnsi="Times New Roman" w:cs="Times New Roman"/>
          <w:sz w:val="22"/>
          <w:szCs w:val="22"/>
        </w:rPr>
        <w:t xml:space="preserve"> velvety blue color with flashes of violet</w:t>
      </w:r>
      <w:r>
        <w:rPr>
          <w:rFonts w:ascii="Times New Roman" w:hAnsi="Times New Roman" w:cs="Times New Roman"/>
          <w:sz w:val="22"/>
          <w:szCs w:val="22"/>
        </w:rPr>
        <w:t xml:space="preserve">. </w:t>
      </w:r>
    </w:p>
    <w:p w:rsidRPr="002B1503" w:rsidR="002B1503" w:rsidP="008507FF" w:rsidRDefault="002B1503" w14:paraId="794567BC" w14:textId="77777777">
      <w:pPr>
        <w:spacing w:line="276" w:lineRule="auto"/>
        <w:rPr>
          <w:rFonts w:ascii="Times New Roman" w:hAnsi="Times New Roman" w:eastAsia="Times New Roman" w:cs="Times New Roman"/>
          <w:sz w:val="22"/>
          <w:szCs w:val="22"/>
        </w:rPr>
      </w:pPr>
    </w:p>
    <w:p w:rsidRPr="002B1503" w:rsidR="002B1503" w:rsidP="008507FF" w:rsidRDefault="002B1503" w14:paraId="63D53348" w14:textId="77777777">
      <w:pPr>
        <w:spacing w:line="276" w:lineRule="auto"/>
        <w:rPr>
          <w:rFonts w:ascii="Times New Roman" w:hAnsi="Times New Roman" w:eastAsia="Times New Roman" w:cs="Times New Roman"/>
          <w:b/>
          <w:bCs/>
          <w:sz w:val="22"/>
          <w:szCs w:val="22"/>
        </w:rPr>
      </w:pPr>
    </w:p>
    <w:p w:rsidRPr="002B1503" w:rsidR="002B1503" w:rsidP="008507FF" w:rsidRDefault="008507FF" w14:paraId="051D3BC8" w14:textId="0A9548B8">
      <w:pPr>
        <w:spacing w:line="276" w:lineRule="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Exceptional Craftsmanship</w:t>
      </w:r>
    </w:p>
    <w:p w:rsidRPr="002B1503" w:rsidR="002B1503" w:rsidP="008507FF" w:rsidRDefault="002B1503" w14:paraId="4D8B2D57" w14:textId="77777777">
      <w:pPr>
        <w:spacing w:line="276" w:lineRule="auto"/>
        <w:rPr>
          <w:rFonts w:ascii="Times New Roman" w:hAnsi="Times New Roman" w:eastAsia="Times New Roman" w:cs="Times New Roman"/>
          <w:b/>
          <w:bCs/>
          <w:sz w:val="22"/>
          <w:szCs w:val="22"/>
        </w:rPr>
      </w:pPr>
    </w:p>
    <w:p w:rsidRPr="002B1503" w:rsidR="002B1503" w:rsidP="008507FF" w:rsidRDefault="002B1503" w14:paraId="6F573998" w14:textId="06FA08D5">
      <w:p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 xml:space="preserve">The Bird on a Rock Legacy </w:t>
      </w:r>
      <w:r>
        <w:rPr>
          <w:rFonts w:ascii="Times New Roman" w:hAnsi="Times New Roman" w:eastAsia="Times New Roman" w:cs="Times New Roman"/>
          <w:sz w:val="22"/>
          <w:szCs w:val="22"/>
        </w:rPr>
        <w:t xml:space="preserve">watch </w:t>
      </w:r>
      <w:r w:rsidRPr="002B1503">
        <w:rPr>
          <w:rFonts w:ascii="Times New Roman" w:hAnsi="Times New Roman" w:eastAsia="Times New Roman" w:cs="Times New Roman"/>
          <w:sz w:val="22"/>
          <w:szCs w:val="22"/>
        </w:rPr>
        <w:t xml:space="preserve">showcases Tiffany &amp; Co.’s jewelry and gem-setting mastery. To create the </w:t>
      </w:r>
      <w:r w:rsidR="008507FF">
        <w:rPr>
          <w:rFonts w:ascii="Times New Roman" w:hAnsi="Times New Roman" w:eastAsia="Times New Roman" w:cs="Times New Roman"/>
          <w:sz w:val="22"/>
          <w:szCs w:val="22"/>
        </w:rPr>
        <w:t>House’s emblematic</w:t>
      </w:r>
      <w:r w:rsidRPr="002B1503">
        <w:rPr>
          <w:rFonts w:ascii="Times New Roman" w:hAnsi="Times New Roman" w:eastAsia="Times New Roman" w:cs="Times New Roman"/>
          <w:sz w:val="22"/>
          <w:szCs w:val="22"/>
        </w:rPr>
        <w:t xml:space="preserve"> </w:t>
      </w:r>
      <w:r w:rsidR="008507FF">
        <w:rPr>
          <w:rFonts w:ascii="Times New Roman" w:hAnsi="Times New Roman" w:eastAsia="Times New Roman" w:cs="Times New Roman"/>
          <w:sz w:val="22"/>
          <w:szCs w:val="22"/>
        </w:rPr>
        <w:t>motif</w:t>
      </w:r>
      <w:r w:rsidRPr="002B1503">
        <w:rPr>
          <w:rFonts w:ascii="Times New Roman" w:hAnsi="Times New Roman" w:eastAsia="Times New Roman" w:cs="Times New Roman"/>
          <w:sz w:val="22"/>
          <w:szCs w:val="22"/>
        </w:rPr>
        <w:t>, a jeweler sculpt</w:t>
      </w:r>
      <w:r w:rsidR="008507FF">
        <w:rPr>
          <w:rFonts w:ascii="Times New Roman" w:hAnsi="Times New Roman" w:eastAsia="Times New Roman" w:cs="Times New Roman"/>
          <w:sz w:val="22"/>
          <w:szCs w:val="22"/>
        </w:rPr>
        <w:t>s</w:t>
      </w:r>
      <w:r w:rsidRPr="002B1503">
        <w:rPr>
          <w:rFonts w:ascii="Times New Roman" w:hAnsi="Times New Roman" w:eastAsia="Times New Roman" w:cs="Times New Roman"/>
          <w:sz w:val="22"/>
          <w:szCs w:val="22"/>
        </w:rPr>
        <w:t xml:space="preserve"> the 18k gold </w:t>
      </w:r>
      <w:r w:rsidR="008507FF">
        <w:rPr>
          <w:rFonts w:ascii="Times New Roman" w:hAnsi="Times New Roman" w:eastAsia="Times New Roman" w:cs="Times New Roman"/>
          <w:sz w:val="22"/>
          <w:szCs w:val="22"/>
        </w:rPr>
        <w:t>bird</w:t>
      </w:r>
      <w:r w:rsidRPr="002B1503">
        <w:rPr>
          <w:rFonts w:ascii="Times New Roman" w:hAnsi="Times New Roman" w:eastAsia="Times New Roman" w:cs="Times New Roman"/>
          <w:sz w:val="22"/>
          <w:szCs w:val="22"/>
        </w:rPr>
        <w:t xml:space="preserve"> by hand</w:t>
      </w:r>
      <w:r w:rsidR="008507FF">
        <w:rPr>
          <w:rFonts w:ascii="Times New Roman" w:hAnsi="Times New Roman" w:eastAsia="Times New Roman" w:cs="Times New Roman"/>
          <w:sz w:val="22"/>
          <w:szCs w:val="22"/>
        </w:rPr>
        <w:t xml:space="preserve">, setting it </w:t>
      </w:r>
      <w:r w:rsidRPr="002B1503">
        <w:rPr>
          <w:rFonts w:ascii="Times New Roman" w:hAnsi="Times New Roman" w:eastAsia="Times New Roman" w:cs="Times New Roman"/>
          <w:sz w:val="22"/>
          <w:szCs w:val="22"/>
        </w:rPr>
        <w:t>with 119 diamonds and a pink sapphire for the eye</w:t>
      </w:r>
      <w:r w:rsidR="008507FF">
        <w:rPr>
          <w:rFonts w:ascii="Times New Roman" w:hAnsi="Times New Roman" w:eastAsia="Times New Roman" w:cs="Times New Roman"/>
          <w:sz w:val="22"/>
          <w:szCs w:val="22"/>
        </w:rPr>
        <w:t xml:space="preserve">, crafting the design over a span of </w:t>
      </w:r>
      <w:r w:rsidRPr="002B1503">
        <w:rPr>
          <w:rFonts w:ascii="Times New Roman" w:hAnsi="Times New Roman" w:eastAsia="Times New Roman" w:cs="Times New Roman"/>
          <w:sz w:val="22"/>
          <w:szCs w:val="22"/>
        </w:rPr>
        <w:t xml:space="preserve">24 hours. </w:t>
      </w:r>
    </w:p>
    <w:p w:rsidRPr="002B1503" w:rsidR="002B1503" w:rsidP="008507FF" w:rsidRDefault="002B1503" w14:paraId="00497801" w14:textId="77777777">
      <w:pPr>
        <w:spacing w:line="276" w:lineRule="auto"/>
        <w:rPr>
          <w:rFonts w:ascii="Times New Roman" w:hAnsi="Times New Roman" w:eastAsia="Times New Roman" w:cs="Times New Roman"/>
          <w:sz w:val="22"/>
          <w:szCs w:val="22"/>
        </w:rPr>
      </w:pPr>
    </w:p>
    <w:p w:rsidRPr="002B1503" w:rsidR="002B1503" w:rsidP="008507FF" w:rsidRDefault="002B1503" w14:paraId="1D8D748A" w14:textId="31BDD7FA">
      <w:p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A signature of all Bird on a Rock watches, the 36</w:t>
      </w:r>
      <w:r w:rsidR="008507FF">
        <w:rPr>
          <w:rFonts w:ascii="Times New Roman" w:hAnsi="Times New Roman" w:eastAsia="Times New Roman" w:cs="Times New Roman"/>
          <w:sz w:val="22"/>
          <w:szCs w:val="22"/>
        </w:rPr>
        <w:t xml:space="preserve"> </w:t>
      </w:r>
      <w:r w:rsidRPr="002B1503">
        <w:rPr>
          <w:rFonts w:ascii="Times New Roman" w:hAnsi="Times New Roman" w:eastAsia="Times New Roman" w:cs="Times New Roman"/>
          <w:sz w:val="22"/>
          <w:szCs w:val="22"/>
        </w:rPr>
        <w:t xml:space="preserve">mm case </w:t>
      </w:r>
      <w:r w:rsidR="008507FF">
        <w:rPr>
          <w:rFonts w:ascii="Times New Roman" w:hAnsi="Times New Roman" w:eastAsia="Times New Roman" w:cs="Times New Roman"/>
          <w:sz w:val="22"/>
          <w:szCs w:val="22"/>
        </w:rPr>
        <w:t>features</w:t>
      </w:r>
      <w:r w:rsidRPr="002B1503">
        <w:rPr>
          <w:rFonts w:ascii="Times New Roman" w:hAnsi="Times New Roman" w:eastAsia="Times New Roman" w:cs="Times New Roman"/>
          <w:sz w:val="22"/>
          <w:szCs w:val="22"/>
        </w:rPr>
        <w:t xml:space="preserve"> snow-set diamonds. Snow-setting </w:t>
      </w:r>
      <w:r w:rsidR="008507FF">
        <w:rPr>
          <w:rFonts w:ascii="Times New Roman" w:hAnsi="Times New Roman" w:eastAsia="Times New Roman" w:cs="Times New Roman"/>
          <w:sz w:val="22"/>
          <w:szCs w:val="22"/>
        </w:rPr>
        <w:t>is a technique whereby</w:t>
      </w:r>
      <w:r w:rsidRPr="002B1503">
        <w:rPr>
          <w:rFonts w:ascii="Times New Roman" w:hAnsi="Times New Roman" w:eastAsia="Times New Roman" w:cs="Times New Roman"/>
          <w:sz w:val="22"/>
          <w:szCs w:val="22"/>
        </w:rPr>
        <w:t xml:space="preserve"> round brilliant diamonds of different sizes</w:t>
      </w:r>
      <w:r w:rsidR="008507FF">
        <w:rPr>
          <w:rFonts w:ascii="Times New Roman" w:hAnsi="Times New Roman" w:eastAsia="Times New Roman" w:cs="Times New Roman"/>
          <w:sz w:val="22"/>
          <w:szCs w:val="22"/>
        </w:rPr>
        <w:t xml:space="preserve"> are set</w:t>
      </w:r>
      <w:r w:rsidRPr="002B1503">
        <w:rPr>
          <w:rFonts w:ascii="Times New Roman" w:hAnsi="Times New Roman" w:eastAsia="Times New Roman" w:cs="Times New Roman"/>
          <w:sz w:val="22"/>
          <w:szCs w:val="22"/>
        </w:rPr>
        <w:t xml:space="preserve"> to create a glittering expanse of light and reflection, with minimal visible metal; the technique demands great skill, and the case alone requires almost 55 hours of gem-setting.</w:t>
      </w:r>
    </w:p>
    <w:p w:rsidRPr="002B1503" w:rsidR="002B1503" w:rsidP="008507FF" w:rsidRDefault="002B1503" w14:paraId="56BC921F" w14:textId="77777777">
      <w:pPr>
        <w:spacing w:line="276" w:lineRule="auto"/>
        <w:rPr>
          <w:rFonts w:ascii="Times New Roman" w:hAnsi="Times New Roman" w:eastAsia="Times New Roman" w:cs="Times New Roman"/>
          <w:sz w:val="22"/>
          <w:szCs w:val="22"/>
        </w:rPr>
      </w:pPr>
    </w:p>
    <w:p w:rsidRPr="002B1503" w:rsidR="002B1503" w:rsidP="008507FF" w:rsidRDefault="002B1503" w14:paraId="1B3E9C23" w14:textId="3FDFD069">
      <w:p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 xml:space="preserve">The Bird on a Rock Legacy </w:t>
      </w:r>
      <w:r>
        <w:rPr>
          <w:rFonts w:ascii="Times New Roman" w:hAnsi="Times New Roman" w:eastAsia="Times New Roman" w:cs="Times New Roman"/>
          <w:sz w:val="22"/>
          <w:szCs w:val="22"/>
        </w:rPr>
        <w:t xml:space="preserve">watch </w:t>
      </w:r>
      <w:r w:rsidRPr="002B1503">
        <w:rPr>
          <w:rFonts w:ascii="Times New Roman" w:hAnsi="Times New Roman" w:eastAsia="Times New Roman" w:cs="Times New Roman"/>
          <w:sz w:val="22"/>
          <w:szCs w:val="22"/>
        </w:rPr>
        <w:t xml:space="preserve">is set with a total of 587 diamonds (3.60 total carats). The 309 diamonds on the case are complemented by 116 diamonds on the bezel and dial flange. A sprinkling of diamonds highlights the engraved sunburst pattern on the caseback and the signature T buckle fastening the alligator strap is set with 43 round brilliant diamonds. </w:t>
      </w:r>
    </w:p>
    <w:p w:rsidR="002B1503" w:rsidP="008507FF" w:rsidRDefault="002B1503" w14:paraId="4BF89B45" w14:textId="77777777">
      <w:pPr>
        <w:spacing w:line="276" w:lineRule="auto"/>
        <w:rPr>
          <w:rFonts w:ascii="Times New Roman" w:hAnsi="Times New Roman" w:eastAsia="Times New Roman" w:cs="Times New Roman"/>
          <w:sz w:val="22"/>
          <w:szCs w:val="22"/>
        </w:rPr>
      </w:pPr>
    </w:p>
    <w:p w:rsidRPr="002B1503" w:rsidR="008507FF" w:rsidP="008507FF" w:rsidRDefault="008507FF" w14:paraId="2AC3C0E9" w14:textId="77777777">
      <w:p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 xml:space="preserve">On its reverse side, the Bird on a Rock Legacy </w:t>
      </w:r>
      <w:r>
        <w:rPr>
          <w:rFonts w:ascii="Times New Roman" w:hAnsi="Times New Roman" w:eastAsia="Times New Roman" w:cs="Times New Roman"/>
          <w:sz w:val="22"/>
          <w:szCs w:val="22"/>
        </w:rPr>
        <w:t xml:space="preserve">watch </w:t>
      </w:r>
      <w:r w:rsidRPr="002B1503">
        <w:rPr>
          <w:rFonts w:ascii="Times New Roman" w:hAnsi="Times New Roman" w:eastAsia="Times New Roman" w:cs="Times New Roman"/>
          <w:sz w:val="22"/>
          <w:szCs w:val="22"/>
        </w:rPr>
        <w:t xml:space="preserve">offers a delightful visual surprise: the back of the colored gemstone is displayed through a </w:t>
      </w:r>
      <w:proofErr w:type="spellStart"/>
      <w:r w:rsidRPr="002B1503">
        <w:rPr>
          <w:rFonts w:ascii="Times New Roman" w:hAnsi="Times New Roman" w:eastAsia="Times New Roman" w:cs="Times New Roman"/>
          <w:sz w:val="22"/>
          <w:szCs w:val="22"/>
        </w:rPr>
        <w:t>loupe</w:t>
      </w:r>
      <w:proofErr w:type="spellEnd"/>
      <w:r w:rsidRPr="002B1503">
        <w:rPr>
          <w:rFonts w:ascii="Times New Roman" w:hAnsi="Times New Roman" w:eastAsia="Times New Roman" w:cs="Times New Roman"/>
          <w:sz w:val="22"/>
          <w:szCs w:val="22"/>
        </w:rPr>
        <w:t>, perfectly aligned with the aperture on the dial. Like all Jean Schlumberger by Tiffany Bird on a Rock watches, the caseback is also engraved with a sunburst pattern inspired by the designer’s Floral Arrows brooch. At the center of the sunburst is a discreet push button for setting the time.</w:t>
      </w:r>
    </w:p>
    <w:p w:rsidRPr="002B1503" w:rsidR="008507FF" w:rsidP="008507FF" w:rsidRDefault="008507FF" w14:paraId="40698297" w14:textId="77777777">
      <w:pPr>
        <w:spacing w:line="276" w:lineRule="auto"/>
        <w:rPr>
          <w:rFonts w:ascii="Times New Roman" w:hAnsi="Times New Roman" w:eastAsia="Times New Roman" w:cs="Times New Roman"/>
          <w:sz w:val="22"/>
          <w:szCs w:val="22"/>
        </w:rPr>
      </w:pPr>
    </w:p>
    <w:p w:rsidRPr="002B1503" w:rsidR="002B1503" w:rsidP="008507FF" w:rsidRDefault="002B1503" w14:paraId="22125C50" w14:textId="630D6095">
      <w:p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 xml:space="preserve">True to Tiffany &amp; Co.’s vision of watchmaking, the Bird on a Rock Legacy </w:t>
      </w:r>
      <w:r>
        <w:rPr>
          <w:rFonts w:ascii="Times New Roman" w:hAnsi="Times New Roman" w:eastAsia="Times New Roman" w:cs="Times New Roman"/>
          <w:sz w:val="22"/>
          <w:szCs w:val="22"/>
        </w:rPr>
        <w:t xml:space="preserve">watch </w:t>
      </w:r>
      <w:r w:rsidRPr="002B1503">
        <w:rPr>
          <w:rFonts w:ascii="Times New Roman" w:hAnsi="Times New Roman" w:eastAsia="Times New Roman" w:cs="Times New Roman"/>
          <w:sz w:val="22"/>
          <w:szCs w:val="22"/>
        </w:rPr>
        <w:t>elevates timekeeping beyond its purely functional purpose into an object of beauty and delight.</w:t>
      </w:r>
    </w:p>
    <w:p w:rsidRPr="002B1503" w:rsidR="002B1503" w:rsidP="008507FF" w:rsidRDefault="002B1503" w14:paraId="356C3305" w14:textId="77777777">
      <w:pPr>
        <w:spacing w:line="276" w:lineRule="auto"/>
        <w:rPr>
          <w:rFonts w:ascii="Times New Roman" w:hAnsi="Times New Roman" w:eastAsia="Times New Roman" w:cs="Times New Roman"/>
          <w:sz w:val="22"/>
          <w:szCs w:val="22"/>
        </w:rPr>
      </w:pPr>
    </w:p>
    <w:p w:rsidRPr="002B1503" w:rsidR="002B1503" w:rsidP="008507FF" w:rsidRDefault="002B1503" w14:paraId="12EE0503" w14:textId="77777777">
      <w:pPr>
        <w:spacing w:line="276" w:lineRule="auto"/>
        <w:rPr>
          <w:rFonts w:ascii="Times New Roman" w:hAnsi="Times New Roman" w:eastAsia="Times New Roman" w:cs="Times New Roman"/>
          <w:b/>
          <w:bCs/>
          <w:sz w:val="22"/>
          <w:szCs w:val="22"/>
        </w:rPr>
      </w:pPr>
      <w:r w:rsidRPr="002B1503">
        <w:rPr>
          <w:rFonts w:ascii="Times New Roman" w:hAnsi="Times New Roman" w:eastAsia="Times New Roman" w:cs="Times New Roman"/>
          <w:b/>
          <w:bCs/>
          <w:sz w:val="22"/>
          <w:szCs w:val="22"/>
        </w:rPr>
        <w:t>Technical Information</w:t>
      </w:r>
    </w:p>
    <w:p w:rsidRPr="002B1503" w:rsidR="002B1503" w:rsidP="008507FF" w:rsidRDefault="002B1503" w14:paraId="47CF840F" w14:textId="77777777">
      <w:pPr>
        <w:spacing w:line="276" w:lineRule="auto"/>
        <w:rPr>
          <w:rFonts w:ascii="Times New Roman" w:hAnsi="Times New Roman" w:eastAsia="Times New Roman" w:cs="Times New Roman"/>
          <w:sz w:val="22"/>
          <w:szCs w:val="22"/>
        </w:rPr>
      </w:pPr>
    </w:p>
    <w:p w:rsidRPr="002B1503" w:rsidR="002B1503" w:rsidP="008507FF" w:rsidRDefault="002B1503" w14:paraId="7F0A20B1" w14:textId="10DAC8C6">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Material:</w:t>
      </w:r>
      <w:r w:rsidRPr="002B1503">
        <w:rPr>
          <w:rFonts w:ascii="Times New Roman" w:hAnsi="Times New Roman" w:eastAsia="Times New Roman" w:cs="Times New Roman"/>
          <w:sz w:val="22"/>
          <w:szCs w:val="22"/>
        </w:rPr>
        <w:t xml:space="preserve"> 18k white gold case, hands and buckle</w:t>
      </w:r>
      <w:r w:rsidR="008507FF">
        <w:rPr>
          <w:rFonts w:ascii="Times New Roman" w:hAnsi="Times New Roman" w:eastAsia="Times New Roman" w:cs="Times New Roman"/>
          <w:sz w:val="22"/>
          <w:szCs w:val="22"/>
        </w:rPr>
        <w:t>.</w:t>
      </w:r>
    </w:p>
    <w:p w:rsidRPr="002B1503" w:rsidR="002B1503" w:rsidP="008507FF" w:rsidRDefault="002B1503" w14:paraId="4295200F" w14:textId="703DE082">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Size:</w:t>
      </w:r>
      <w:r w:rsidRPr="002B1503">
        <w:rPr>
          <w:rFonts w:ascii="Times New Roman" w:hAnsi="Times New Roman" w:eastAsia="Times New Roman" w:cs="Times New Roman"/>
          <w:sz w:val="22"/>
          <w:szCs w:val="22"/>
        </w:rPr>
        <w:t xml:space="preserve"> 36 mm case</w:t>
      </w:r>
      <w:r w:rsidR="008507FF">
        <w:rPr>
          <w:rFonts w:ascii="Times New Roman" w:hAnsi="Times New Roman" w:eastAsia="Times New Roman" w:cs="Times New Roman"/>
          <w:sz w:val="22"/>
          <w:szCs w:val="22"/>
        </w:rPr>
        <w:t>.</w:t>
      </w:r>
    </w:p>
    <w:p w:rsidRPr="002B1503" w:rsidR="002B1503" w:rsidP="008507FF" w:rsidRDefault="002B1503" w14:paraId="6DFBBFBB" w14:textId="40EA1BEB">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Functions:</w:t>
      </w:r>
      <w:r w:rsidRPr="002B1503">
        <w:rPr>
          <w:rFonts w:ascii="Times New Roman" w:hAnsi="Times New Roman" w:eastAsia="Times New Roman" w:cs="Times New Roman"/>
          <w:sz w:val="22"/>
          <w:szCs w:val="22"/>
        </w:rPr>
        <w:t xml:space="preserve"> Hours and minutes</w:t>
      </w:r>
      <w:r w:rsidR="008507FF">
        <w:rPr>
          <w:rFonts w:ascii="Times New Roman" w:hAnsi="Times New Roman" w:eastAsia="Times New Roman" w:cs="Times New Roman"/>
          <w:sz w:val="22"/>
          <w:szCs w:val="22"/>
        </w:rPr>
        <w:t>.</w:t>
      </w:r>
    </w:p>
    <w:p w:rsidRPr="002B1503" w:rsidR="002B1503" w:rsidP="008507FF" w:rsidRDefault="002B1503" w14:paraId="6DF7526E" w14:textId="3379F374">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Dial</w:t>
      </w:r>
      <w:r w:rsidRPr="002B1503">
        <w:rPr>
          <w:rFonts w:ascii="Times New Roman" w:hAnsi="Times New Roman" w:eastAsia="Times New Roman" w:cs="Times New Roman"/>
          <w:sz w:val="22"/>
          <w:szCs w:val="22"/>
        </w:rPr>
        <w:t>: White mother-of-pearl engraved with floral motif, featuring a three-dimensional diamond-set 18k gold bird, and set with a</w:t>
      </w:r>
      <w:r w:rsidR="004C0E5B">
        <w:rPr>
          <w:rFonts w:ascii="Times New Roman" w:hAnsi="Times New Roman" w:eastAsia="Times New Roman" w:cs="Times New Roman"/>
          <w:sz w:val="22"/>
          <w:szCs w:val="22"/>
        </w:rPr>
        <w:t xml:space="preserve"> </w:t>
      </w:r>
      <w:r w:rsidRPr="004C0E5B" w:rsidR="004C0E5B">
        <w:rPr>
          <w:rFonts w:ascii="Times New Roman" w:hAnsi="Times New Roman" w:eastAsia="Times New Roman" w:cs="Times New Roman"/>
          <w:sz w:val="22"/>
          <w:szCs w:val="22"/>
        </w:rPr>
        <w:t>cushion-cut tanzanite</w:t>
      </w:r>
      <w:r w:rsidRPr="002B1503">
        <w:rPr>
          <w:rFonts w:ascii="Times New Roman" w:hAnsi="Times New Roman" w:eastAsia="Times New Roman" w:cs="Times New Roman"/>
          <w:sz w:val="22"/>
          <w:szCs w:val="22"/>
        </w:rPr>
        <w:t xml:space="preserve"> (2.72 carats), </w:t>
      </w:r>
      <w:r w:rsidRPr="004C0E5B" w:rsidR="004C0E5B">
        <w:rPr>
          <w:rFonts w:ascii="Times New Roman" w:hAnsi="Times New Roman" w:eastAsia="Times New Roman" w:cs="Times New Roman"/>
          <w:sz w:val="22"/>
          <w:szCs w:val="22"/>
        </w:rPr>
        <w:t xml:space="preserve">an oval </w:t>
      </w:r>
      <w:r w:rsidRPr="002B1503">
        <w:rPr>
          <w:rFonts w:ascii="Times New Roman" w:hAnsi="Times New Roman" w:eastAsia="Times New Roman" w:cs="Times New Roman"/>
          <w:sz w:val="22"/>
          <w:szCs w:val="22"/>
        </w:rPr>
        <w:t xml:space="preserve">morganite (1.45 carats) or </w:t>
      </w:r>
      <w:r w:rsidRPr="004C0E5B" w:rsidR="004C0E5B">
        <w:rPr>
          <w:rFonts w:ascii="Times New Roman" w:hAnsi="Times New Roman" w:eastAsia="Times New Roman" w:cs="Times New Roman"/>
          <w:sz w:val="22"/>
          <w:szCs w:val="22"/>
        </w:rPr>
        <w:t>an emerald-cut</w:t>
      </w:r>
      <w:r w:rsidRPr="002B1503">
        <w:rPr>
          <w:rFonts w:ascii="Times New Roman" w:hAnsi="Times New Roman" w:eastAsia="Times New Roman" w:cs="Times New Roman"/>
          <w:sz w:val="22"/>
          <w:szCs w:val="22"/>
        </w:rPr>
        <w:t xml:space="preserve"> aquamarine (2.1 carats) </w:t>
      </w:r>
    </w:p>
    <w:p w:rsidRPr="002B1503" w:rsidR="002B1503" w:rsidP="008507FF" w:rsidRDefault="002B1503" w14:paraId="44223C93" w14:textId="792181DA">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Diamonds:</w:t>
      </w:r>
      <w:r w:rsidRPr="002B1503">
        <w:rPr>
          <w:rFonts w:ascii="Times New Roman" w:hAnsi="Times New Roman" w:eastAsia="Times New Roman" w:cs="Times New Roman"/>
          <w:sz w:val="22"/>
          <w:szCs w:val="22"/>
        </w:rPr>
        <w:t xml:space="preserve"> 587 diamonds </w:t>
      </w:r>
      <w:r w:rsidR="008507FF">
        <w:rPr>
          <w:rFonts w:ascii="Times New Roman" w:hAnsi="Times New Roman" w:eastAsia="Times New Roman" w:cs="Times New Roman"/>
          <w:sz w:val="22"/>
          <w:szCs w:val="22"/>
        </w:rPr>
        <w:t xml:space="preserve">of </w:t>
      </w:r>
      <w:r w:rsidRPr="002B1503">
        <w:rPr>
          <w:rFonts w:ascii="Times New Roman" w:hAnsi="Times New Roman" w:eastAsia="Times New Roman" w:cs="Times New Roman"/>
          <w:sz w:val="22"/>
          <w:szCs w:val="22"/>
        </w:rPr>
        <w:t>3.60 total carats</w:t>
      </w:r>
      <w:r w:rsidR="008507FF">
        <w:rPr>
          <w:rFonts w:ascii="Times New Roman" w:hAnsi="Times New Roman" w:eastAsia="Times New Roman" w:cs="Times New Roman"/>
          <w:sz w:val="22"/>
          <w:szCs w:val="22"/>
        </w:rPr>
        <w:t>.</w:t>
      </w:r>
    </w:p>
    <w:p w:rsidRPr="002B1503" w:rsidR="002B1503" w:rsidP="008507FF" w:rsidRDefault="002B1503" w14:paraId="707A9B8E" w14:textId="2359BD48">
      <w:pPr>
        <w:numPr>
          <w:ilvl w:val="1"/>
          <w:numId w:val="2"/>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 xml:space="preserve">Case, bezel and flange: 425 round brilliant diamonds </w:t>
      </w:r>
      <w:r w:rsidR="008507FF">
        <w:rPr>
          <w:rFonts w:ascii="Times New Roman" w:hAnsi="Times New Roman" w:eastAsia="Times New Roman" w:cs="Times New Roman"/>
          <w:sz w:val="22"/>
          <w:szCs w:val="22"/>
        </w:rPr>
        <w:t xml:space="preserve">of </w:t>
      </w:r>
      <w:r w:rsidRPr="002B1503">
        <w:rPr>
          <w:rFonts w:ascii="Times New Roman" w:hAnsi="Times New Roman" w:eastAsia="Times New Roman" w:cs="Times New Roman"/>
          <w:sz w:val="22"/>
          <w:szCs w:val="22"/>
        </w:rPr>
        <w:t xml:space="preserve">3.30 </w:t>
      </w:r>
      <w:r w:rsidR="008507FF">
        <w:rPr>
          <w:rFonts w:ascii="Times New Roman" w:hAnsi="Times New Roman" w:eastAsia="Times New Roman" w:cs="Times New Roman"/>
          <w:sz w:val="22"/>
          <w:szCs w:val="22"/>
        </w:rPr>
        <w:t xml:space="preserve">total </w:t>
      </w:r>
      <w:r w:rsidRPr="002B1503">
        <w:rPr>
          <w:rFonts w:ascii="Times New Roman" w:hAnsi="Times New Roman" w:eastAsia="Times New Roman" w:cs="Times New Roman"/>
          <w:sz w:val="22"/>
          <w:szCs w:val="22"/>
        </w:rPr>
        <w:t>carats</w:t>
      </w:r>
      <w:r w:rsidR="008507FF">
        <w:rPr>
          <w:rFonts w:ascii="Times New Roman" w:hAnsi="Times New Roman" w:eastAsia="Times New Roman" w:cs="Times New Roman"/>
          <w:sz w:val="22"/>
          <w:szCs w:val="22"/>
        </w:rPr>
        <w:t>.</w:t>
      </w:r>
    </w:p>
    <w:p w:rsidRPr="002B1503" w:rsidR="002B1503" w:rsidP="008507FF" w:rsidRDefault="002B1503" w14:paraId="2AAE93B8" w14:textId="77777777">
      <w:pPr>
        <w:numPr>
          <w:ilvl w:val="1"/>
          <w:numId w:val="2"/>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Bird set with 119 round brilliant diamonds and one round pink sapphire</w:t>
      </w:r>
    </w:p>
    <w:p w:rsidRPr="002B1503" w:rsidR="002B1503" w:rsidP="008507FF" w:rsidRDefault="002B1503" w14:paraId="0665BA83" w14:textId="77777777">
      <w:pPr>
        <w:numPr>
          <w:ilvl w:val="1"/>
          <w:numId w:val="2"/>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sz w:val="22"/>
          <w:szCs w:val="22"/>
        </w:rPr>
        <w:t>T buckle set with 43 round brilliant diamonds</w:t>
      </w:r>
    </w:p>
    <w:p w:rsidRPr="002B1503" w:rsidR="002B1503" w:rsidP="008507FF" w:rsidRDefault="002B1503" w14:paraId="07B0DDB4" w14:textId="44BF2BBA">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Caseback</w:t>
      </w:r>
      <w:r w:rsidRPr="002B1503">
        <w:rPr>
          <w:rFonts w:ascii="Times New Roman" w:hAnsi="Times New Roman" w:eastAsia="Times New Roman" w:cs="Times New Roman"/>
          <w:sz w:val="22"/>
          <w:szCs w:val="22"/>
        </w:rPr>
        <w:t>: Engraved sunburst design; integrated push button to change the time</w:t>
      </w:r>
      <w:r w:rsidR="008507FF">
        <w:rPr>
          <w:rFonts w:ascii="Times New Roman" w:hAnsi="Times New Roman" w:eastAsia="Times New Roman" w:cs="Times New Roman"/>
          <w:sz w:val="22"/>
          <w:szCs w:val="22"/>
        </w:rPr>
        <w:t>.</w:t>
      </w:r>
    </w:p>
    <w:p w:rsidRPr="002B1503" w:rsidR="002B1503" w:rsidP="008507FF" w:rsidRDefault="002B1503" w14:paraId="2735F904" w14:textId="74FD5DBA">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Strap</w:t>
      </w:r>
      <w:r w:rsidRPr="002B1503">
        <w:rPr>
          <w:rFonts w:ascii="Times New Roman" w:hAnsi="Times New Roman" w:eastAsia="Times New Roman" w:cs="Times New Roman"/>
          <w:sz w:val="22"/>
          <w:szCs w:val="22"/>
        </w:rPr>
        <w:t>: Alligator with T diamond buckle</w:t>
      </w:r>
      <w:r w:rsidR="008507FF">
        <w:rPr>
          <w:rFonts w:ascii="Times New Roman" w:hAnsi="Times New Roman" w:eastAsia="Times New Roman" w:cs="Times New Roman"/>
          <w:sz w:val="22"/>
          <w:szCs w:val="22"/>
        </w:rPr>
        <w:t>.</w:t>
      </w:r>
    </w:p>
    <w:p w:rsidRPr="002B1503" w:rsidR="002B1503" w:rsidP="008507FF" w:rsidRDefault="002B1503" w14:paraId="5C9ED1E3" w14:textId="37019CA3">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Movemen</w:t>
      </w:r>
      <w:r w:rsidRPr="002B1503">
        <w:rPr>
          <w:rFonts w:ascii="Times New Roman" w:hAnsi="Times New Roman" w:eastAsia="Times New Roman" w:cs="Times New Roman"/>
          <w:sz w:val="22"/>
          <w:szCs w:val="22"/>
        </w:rPr>
        <w:t>t: High-precision Swiss quartz movement</w:t>
      </w:r>
      <w:r w:rsidR="008507FF">
        <w:rPr>
          <w:rFonts w:ascii="Times New Roman" w:hAnsi="Times New Roman" w:eastAsia="Times New Roman" w:cs="Times New Roman"/>
          <w:sz w:val="22"/>
          <w:szCs w:val="22"/>
        </w:rPr>
        <w:t>.</w:t>
      </w:r>
    </w:p>
    <w:p w:rsidRPr="002B1503" w:rsidR="002B1503" w:rsidP="008507FF" w:rsidRDefault="002B1503" w14:paraId="53E6DD96" w14:textId="53E2DAA0">
      <w:pPr>
        <w:numPr>
          <w:ilvl w:val="0"/>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Warranty</w:t>
      </w:r>
      <w:r w:rsidRPr="002B1503">
        <w:rPr>
          <w:rFonts w:ascii="Times New Roman" w:hAnsi="Times New Roman" w:eastAsia="Times New Roman" w:cs="Times New Roman"/>
          <w:sz w:val="22"/>
          <w:szCs w:val="22"/>
        </w:rPr>
        <w:t>: Five-year international limited warranty</w:t>
      </w:r>
      <w:r w:rsidR="008507FF">
        <w:rPr>
          <w:rFonts w:ascii="Times New Roman" w:hAnsi="Times New Roman" w:eastAsia="Times New Roman" w:cs="Times New Roman"/>
          <w:sz w:val="22"/>
          <w:szCs w:val="22"/>
        </w:rPr>
        <w:t>.</w:t>
      </w:r>
    </w:p>
    <w:p w:rsidRPr="002B1503" w:rsidR="002B1503" w:rsidP="008507FF" w:rsidRDefault="002B1503" w14:paraId="5ACFA173" w14:textId="77777777">
      <w:pPr>
        <w:numPr>
          <w:ilvl w:val="0"/>
          <w:numId w:val="1"/>
        </w:numPr>
        <w:spacing w:line="276" w:lineRule="auto"/>
        <w:rPr>
          <w:rFonts w:ascii="Times New Roman" w:hAnsi="Times New Roman" w:eastAsia="Times New Roman" w:cs="Times New Roman"/>
          <w:b/>
          <w:bCs/>
          <w:sz w:val="22"/>
          <w:szCs w:val="22"/>
        </w:rPr>
      </w:pPr>
      <w:r w:rsidRPr="002B1503">
        <w:rPr>
          <w:rFonts w:ascii="Times New Roman" w:hAnsi="Times New Roman" w:eastAsia="Times New Roman" w:cs="Times New Roman"/>
          <w:b/>
          <w:bCs/>
          <w:sz w:val="22"/>
          <w:szCs w:val="22"/>
        </w:rPr>
        <w:t>Swiss-made</w:t>
      </w:r>
    </w:p>
    <w:p w:rsidRPr="002B1503" w:rsidR="002B1503" w:rsidP="008507FF" w:rsidRDefault="002B1503" w14:paraId="6A71B070" w14:textId="77777777">
      <w:pPr>
        <w:numPr>
          <w:ilvl w:val="0"/>
          <w:numId w:val="1"/>
        </w:numPr>
        <w:spacing w:line="276" w:lineRule="auto"/>
        <w:rPr>
          <w:rFonts w:ascii="Times New Roman" w:hAnsi="Times New Roman" w:eastAsia="Times New Roman" w:cs="Times New Roman"/>
          <w:b/>
          <w:bCs/>
          <w:sz w:val="22"/>
          <w:szCs w:val="22"/>
        </w:rPr>
      </w:pPr>
      <w:r w:rsidRPr="002B1503">
        <w:rPr>
          <w:rFonts w:ascii="Times New Roman" w:hAnsi="Times New Roman" w:eastAsia="Times New Roman" w:cs="Times New Roman"/>
          <w:b/>
          <w:bCs/>
          <w:sz w:val="22"/>
          <w:szCs w:val="22"/>
        </w:rPr>
        <w:t>Styles: </w:t>
      </w:r>
    </w:p>
    <w:p w:rsidRPr="002B1503" w:rsidR="002B1503" w:rsidP="008507FF" w:rsidRDefault="002B1503" w14:paraId="268A959A" w14:textId="77E6071E">
      <w:pPr>
        <w:numPr>
          <w:ilvl w:val="1"/>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 xml:space="preserve">SKU 75363338: </w:t>
      </w:r>
      <w:r w:rsidRPr="002B1503">
        <w:rPr>
          <w:rFonts w:ascii="Times New Roman" w:hAnsi="Times New Roman" w:eastAsia="Times New Roman" w:cs="Times New Roman"/>
          <w:sz w:val="22"/>
          <w:szCs w:val="22"/>
        </w:rPr>
        <w:t xml:space="preserve">Bird on a Rock Legacy </w:t>
      </w:r>
      <w:r w:rsidR="008507FF">
        <w:rPr>
          <w:rFonts w:ascii="Times New Roman" w:hAnsi="Times New Roman" w:eastAsia="Times New Roman" w:cs="Times New Roman"/>
          <w:sz w:val="22"/>
          <w:szCs w:val="22"/>
        </w:rPr>
        <w:t>w</w:t>
      </w:r>
      <w:r w:rsidRPr="002B1503">
        <w:rPr>
          <w:rFonts w:ascii="Times New Roman" w:hAnsi="Times New Roman" w:eastAsia="Times New Roman" w:cs="Times New Roman"/>
          <w:sz w:val="22"/>
          <w:szCs w:val="22"/>
        </w:rPr>
        <w:t xml:space="preserve">atch with a </w:t>
      </w:r>
      <w:r w:rsidR="008507FF">
        <w:rPr>
          <w:rFonts w:ascii="Times New Roman" w:hAnsi="Times New Roman" w:eastAsia="Times New Roman" w:cs="Times New Roman"/>
          <w:sz w:val="22"/>
          <w:szCs w:val="22"/>
        </w:rPr>
        <w:t>t</w:t>
      </w:r>
      <w:r w:rsidRPr="002B1503">
        <w:rPr>
          <w:rFonts w:ascii="Times New Roman" w:hAnsi="Times New Roman" w:eastAsia="Times New Roman" w:cs="Times New Roman"/>
          <w:sz w:val="22"/>
          <w:szCs w:val="22"/>
        </w:rPr>
        <w:t>anzanite</w:t>
      </w:r>
      <w:r w:rsidR="008507FF">
        <w:rPr>
          <w:rFonts w:ascii="Times New Roman" w:hAnsi="Times New Roman" w:eastAsia="Times New Roman" w:cs="Times New Roman"/>
          <w:sz w:val="22"/>
          <w:szCs w:val="22"/>
        </w:rPr>
        <w:t>.</w:t>
      </w:r>
      <w:r w:rsidRPr="002B1503">
        <w:rPr>
          <w:rFonts w:ascii="Times New Roman" w:hAnsi="Times New Roman" w:eastAsia="Times New Roman" w:cs="Times New Roman"/>
          <w:sz w:val="22"/>
          <w:szCs w:val="22"/>
        </w:rPr>
        <w:t xml:space="preserve"> </w:t>
      </w:r>
    </w:p>
    <w:p w:rsidRPr="002B1503" w:rsidR="002B1503" w:rsidP="008507FF" w:rsidRDefault="002B1503" w14:paraId="2D99F16A" w14:textId="2975712B">
      <w:pPr>
        <w:numPr>
          <w:ilvl w:val="1"/>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SKU </w:t>
      </w:r>
      <w:r w:rsidRPr="002B1503">
        <w:rPr>
          <w:rFonts w:ascii="Times New Roman" w:hAnsi="Times New Roman" w:eastAsia="Times New Roman" w:cs="Times New Roman"/>
          <w:b/>
          <w:bCs/>
          <w:sz w:val="22"/>
          <w:szCs w:val="22"/>
          <w:lang w:val="en-GB"/>
        </w:rPr>
        <w:t>75363303</w:t>
      </w:r>
      <w:r w:rsidRPr="002B1503">
        <w:rPr>
          <w:rFonts w:ascii="Times New Roman" w:hAnsi="Times New Roman" w:eastAsia="Times New Roman" w:cs="Times New Roman"/>
          <w:b/>
          <w:bCs/>
          <w:sz w:val="22"/>
          <w:szCs w:val="22"/>
        </w:rPr>
        <w:t xml:space="preserve">: </w:t>
      </w:r>
      <w:r w:rsidRPr="002B1503">
        <w:rPr>
          <w:rFonts w:ascii="Times New Roman" w:hAnsi="Times New Roman" w:eastAsia="Times New Roman" w:cs="Times New Roman"/>
          <w:sz w:val="22"/>
          <w:szCs w:val="22"/>
        </w:rPr>
        <w:t xml:space="preserve">Bird on a Rock Legacy </w:t>
      </w:r>
      <w:r w:rsidR="008507FF">
        <w:rPr>
          <w:rFonts w:ascii="Times New Roman" w:hAnsi="Times New Roman" w:eastAsia="Times New Roman" w:cs="Times New Roman"/>
          <w:sz w:val="22"/>
          <w:szCs w:val="22"/>
        </w:rPr>
        <w:t>w</w:t>
      </w:r>
      <w:r w:rsidRPr="002B1503">
        <w:rPr>
          <w:rFonts w:ascii="Times New Roman" w:hAnsi="Times New Roman" w:eastAsia="Times New Roman" w:cs="Times New Roman"/>
          <w:sz w:val="22"/>
          <w:szCs w:val="22"/>
        </w:rPr>
        <w:t xml:space="preserve">atch with a </w:t>
      </w:r>
      <w:r w:rsidR="008507FF">
        <w:rPr>
          <w:rFonts w:ascii="Times New Roman" w:hAnsi="Times New Roman" w:eastAsia="Times New Roman" w:cs="Times New Roman"/>
          <w:sz w:val="22"/>
          <w:szCs w:val="22"/>
        </w:rPr>
        <w:t>m</w:t>
      </w:r>
      <w:r w:rsidRPr="002B1503">
        <w:rPr>
          <w:rFonts w:ascii="Times New Roman" w:hAnsi="Times New Roman" w:eastAsia="Times New Roman" w:cs="Times New Roman"/>
          <w:sz w:val="22"/>
          <w:szCs w:val="22"/>
        </w:rPr>
        <w:t>organite</w:t>
      </w:r>
      <w:r w:rsidR="008507FF">
        <w:rPr>
          <w:rFonts w:ascii="Times New Roman" w:hAnsi="Times New Roman" w:eastAsia="Times New Roman" w:cs="Times New Roman"/>
          <w:sz w:val="22"/>
          <w:szCs w:val="22"/>
        </w:rPr>
        <w:t>.</w:t>
      </w:r>
    </w:p>
    <w:p w:rsidRPr="002B1503" w:rsidR="00453A9F" w:rsidP="008507FF" w:rsidRDefault="002B1503" w14:paraId="3DF93569" w14:textId="5EF6B7C3">
      <w:pPr>
        <w:numPr>
          <w:ilvl w:val="1"/>
          <w:numId w:val="1"/>
        </w:numPr>
        <w:spacing w:line="276" w:lineRule="auto"/>
        <w:rPr>
          <w:rFonts w:ascii="Times New Roman" w:hAnsi="Times New Roman" w:eastAsia="Times New Roman" w:cs="Times New Roman"/>
          <w:sz w:val="22"/>
          <w:szCs w:val="22"/>
        </w:rPr>
      </w:pPr>
      <w:r w:rsidRPr="002B1503">
        <w:rPr>
          <w:rFonts w:ascii="Times New Roman" w:hAnsi="Times New Roman" w:eastAsia="Times New Roman" w:cs="Times New Roman"/>
          <w:b/>
          <w:bCs/>
          <w:sz w:val="22"/>
          <w:szCs w:val="22"/>
        </w:rPr>
        <w:t>SKU </w:t>
      </w:r>
      <w:r w:rsidRPr="002B1503">
        <w:rPr>
          <w:rFonts w:ascii="Times New Roman" w:hAnsi="Times New Roman" w:eastAsia="Times New Roman" w:cs="Times New Roman"/>
          <w:b/>
          <w:bCs/>
          <w:sz w:val="22"/>
          <w:szCs w:val="22"/>
          <w:lang w:val="en-GB"/>
        </w:rPr>
        <w:t>75363273</w:t>
      </w:r>
      <w:r w:rsidRPr="002B1503">
        <w:rPr>
          <w:rFonts w:ascii="Times New Roman" w:hAnsi="Times New Roman" w:eastAsia="Times New Roman" w:cs="Times New Roman"/>
          <w:b/>
          <w:bCs/>
          <w:sz w:val="22"/>
          <w:szCs w:val="22"/>
        </w:rPr>
        <w:t xml:space="preserve">: </w:t>
      </w:r>
      <w:r w:rsidRPr="002B1503">
        <w:rPr>
          <w:rFonts w:ascii="Times New Roman" w:hAnsi="Times New Roman" w:eastAsia="Times New Roman" w:cs="Times New Roman"/>
          <w:sz w:val="22"/>
          <w:szCs w:val="22"/>
        </w:rPr>
        <w:t xml:space="preserve">Bird on a Rock Legacy </w:t>
      </w:r>
      <w:r w:rsidR="008507FF">
        <w:rPr>
          <w:rFonts w:ascii="Times New Roman" w:hAnsi="Times New Roman" w:eastAsia="Times New Roman" w:cs="Times New Roman"/>
          <w:sz w:val="22"/>
          <w:szCs w:val="22"/>
        </w:rPr>
        <w:t>w</w:t>
      </w:r>
      <w:r w:rsidRPr="002B1503">
        <w:rPr>
          <w:rFonts w:ascii="Times New Roman" w:hAnsi="Times New Roman" w:eastAsia="Times New Roman" w:cs="Times New Roman"/>
          <w:sz w:val="22"/>
          <w:szCs w:val="22"/>
        </w:rPr>
        <w:t xml:space="preserve">atch with an </w:t>
      </w:r>
      <w:r w:rsidR="008507FF">
        <w:rPr>
          <w:rFonts w:ascii="Times New Roman" w:hAnsi="Times New Roman" w:eastAsia="Times New Roman" w:cs="Times New Roman"/>
          <w:sz w:val="22"/>
          <w:szCs w:val="22"/>
        </w:rPr>
        <w:t>a</w:t>
      </w:r>
      <w:r w:rsidRPr="002B1503">
        <w:rPr>
          <w:rFonts w:ascii="Times New Roman" w:hAnsi="Times New Roman" w:eastAsia="Times New Roman" w:cs="Times New Roman"/>
          <w:sz w:val="22"/>
          <w:szCs w:val="22"/>
        </w:rPr>
        <w:t>quamarine</w:t>
      </w:r>
      <w:r w:rsidR="008507FF">
        <w:rPr>
          <w:rFonts w:ascii="Times New Roman" w:hAnsi="Times New Roman" w:eastAsia="Times New Roman" w:cs="Times New Roman"/>
          <w:sz w:val="22"/>
          <w:szCs w:val="22"/>
        </w:rPr>
        <w:t>.</w:t>
      </w:r>
    </w:p>
    <w:p w:rsidRPr="001550C1" w:rsidR="001550C1" w:rsidP="008507FF" w:rsidRDefault="001550C1" w14:paraId="782218A9" w14:textId="77777777">
      <w:pPr>
        <w:suppressAutoHyphens/>
        <w:autoSpaceDE w:val="0"/>
        <w:autoSpaceDN w:val="0"/>
        <w:adjustRightInd w:val="0"/>
        <w:spacing w:line="276" w:lineRule="auto"/>
        <w:textAlignment w:val="center"/>
        <w:rPr>
          <w:rFonts w:ascii="Times New Roman" w:hAnsi="Times New Roman" w:cs="Times New Roman"/>
          <w:spacing w:val="-2"/>
          <w:sz w:val="20"/>
          <w:szCs w:val="20"/>
        </w:rPr>
      </w:pPr>
    </w:p>
    <w:p w:rsidR="002B1503" w:rsidP="008507FF" w:rsidRDefault="002B1503" w14:paraId="06C332BA" w14:textId="77777777">
      <w:pPr>
        <w:autoSpaceDE w:val="0"/>
        <w:autoSpaceDN w:val="0"/>
        <w:adjustRightInd w:val="0"/>
        <w:spacing w:line="276" w:lineRule="auto"/>
        <w:rPr>
          <w:rFonts w:ascii="Times New Roman" w:hAnsi="Times New Roman" w:eastAsia="Aptos" w:cs="Times New Roman"/>
          <w:b/>
          <w:bCs/>
          <w:color w:val="000000"/>
          <w:sz w:val="22"/>
          <w:szCs w:val="22"/>
          <w14:ligatures w14:val="standardContextual"/>
        </w:rPr>
      </w:pPr>
    </w:p>
    <w:p w:rsidRPr="001550C1" w:rsidR="001550C1" w:rsidP="008507FF" w:rsidRDefault="001550C1" w14:paraId="4F190082" w14:textId="419EDE4E">
      <w:pPr>
        <w:autoSpaceDE w:val="0"/>
        <w:autoSpaceDN w:val="0"/>
        <w:adjustRightInd w:val="0"/>
        <w:spacing w:line="276" w:lineRule="auto"/>
        <w:rPr>
          <w:rFonts w:ascii="Times New Roman" w:hAnsi="Times New Roman" w:eastAsia="Aptos" w:cs="Times New Roman"/>
          <w:b/>
          <w:bCs/>
          <w:color w:val="000000"/>
          <w:sz w:val="22"/>
          <w:szCs w:val="22"/>
          <w14:ligatures w14:val="standardContextual"/>
        </w:rPr>
      </w:pPr>
      <w:r w:rsidRPr="001550C1">
        <w:rPr>
          <w:rFonts w:ascii="Times New Roman" w:hAnsi="Times New Roman" w:eastAsia="Aptos" w:cs="Times New Roman"/>
          <w:b/>
          <w:bCs/>
          <w:color w:val="000000"/>
          <w:sz w:val="22"/>
          <w:szCs w:val="22"/>
          <w14:ligatures w14:val="standardContextual"/>
        </w:rPr>
        <w:t xml:space="preserve">About Tiffany &amp; Co. </w:t>
      </w:r>
    </w:p>
    <w:p w:rsidRPr="001550C1" w:rsidR="001550C1" w:rsidP="008507FF" w:rsidRDefault="001550C1" w14:paraId="0D355179" w14:textId="77777777">
      <w:pPr>
        <w:autoSpaceDE w:val="0"/>
        <w:autoSpaceDN w:val="0"/>
        <w:adjustRightInd w:val="0"/>
        <w:spacing w:line="276" w:lineRule="auto"/>
        <w:jc w:val="both"/>
        <w:rPr>
          <w:rFonts w:ascii="Times New Roman" w:hAnsi="Times New Roman" w:eastAsia="Aptos" w:cs="Times New Roman"/>
          <w:color w:val="000000"/>
          <w:sz w:val="22"/>
          <w:szCs w:val="22"/>
          <w14:ligatures w14:val="standardContextual"/>
        </w:rPr>
      </w:pPr>
    </w:p>
    <w:p w:rsidRPr="001550C1" w:rsidR="001550C1" w:rsidP="008507FF" w:rsidRDefault="001550C1" w14:paraId="5183450E" w14:textId="77777777">
      <w:pPr>
        <w:autoSpaceDE w:val="0"/>
        <w:autoSpaceDN w:val="0"/>
        <w:adjustRightInd w:val="0"/>
        <w:spacing w:line="276" w:lineRule="auto"/>
        <w:jc w:val="both"/>
        <w:rPr>
          <w:rFonts w:ascii="Times New Roman" w:hAnsi="Times New Roman" w:eastAsia="Aptos" w:cs="Times New Roman"/>
          <w:color w:val="000000"/>
          <w:sz w:val="22"/>
          <w:szCs w:val="22"/>
          <w14:ligatures w14:val="standardContextual"/>
        </w:rPr>
      </w:pPr>
      <w:r w:rsidRPr="001550C1">
        <w:rPr>
          <w:rFonts w:ascii="Times New Roman" w:hAnsi="Times New Roman" w:eastAsia="Aptos" w:cs="Times New Roman"/>
          <w:color w:val="000000"/>
          <w:sz w:val="22"/>
          <w:szCs w:val="22"/>
          <w14:ligatures w14:val="standardContextual"/>
        </w:rPr>
        <w:t xml:space="preserve">Tiffany &amp; Co., founded in New York City in 1837 by Charles Lewis Tiffany, is a global luxury jeweler synonymous with elegance, innovative design, fine craftsmanship and creative excellence. </w:t>
      </w:r>
    </w:p>
    <w:p w:rsidRPr="001550C1" w:rsidR="001550C1" w:rsidP="008507FF" w:rsidRDefault="001550C1" w14:paraId="33FD0979" w14:textId="77777777">
      <w:pPr>
        <w:autoSpaceDE w:val="0"/>
        <w:autoSpaceDN w:val="0"/>
        <w:adjustRightInd w:val="0"/>
        <w:spacing w:line="276" w:lineRule="auto"/>
        <w:jc w:val="both"/>
        <w:rPr>
          <w:rFonts w:ascii="Times New Roman" w:hAnsi="Times New Roman" w:eastAsia="Aptos" w:cs="Times New Roman"/>
          <w:color w:val="000000"/>
          <w:sz w:val="22"/>
          <w:szCs w:val="22"/>
          <w14:ligatures w14:val="standardContextual"/>
        </w:rPr>
      </w:pPr>
    </w:p>
    <w:p w:rsidRPr="001550C1" w:rsidR="001550C1" w:rsidP="008507FF" w:rsidRDefault="001550C1" w14:paraId="0D612334" w14:textId="77777777">
      <w:pPr>
        <w:autoSpaceDE w:val="0"/>
        <w:autoSpaceDN w:val="0"/>
        <w:adjustRightInd w:val="0"/>
        <w:spacing w:line="276" w:lineRule="auto"/>
        <w:jc w:val="both"/>
        <w:rPr>
          <w:rFonts w:ascii="Times New Roman" w:hAnsi="Times New Roman" w:eastAsia="Aptos" w:cs="Times New Roman"/>
          <w:color w:val="000000"/>
          <w:sz w:val="22"/>
          <w:szCs w:val="22"/>
          <w14:ligatures w14:val="standardContextual"/>
        </w:rPr>
      </w:pPr>
      <w:r w:rsidRPr="001550C1">
        <w:rPr>
          <w:rFonts w:ascii="Times New Roman" w:hAnsi="Times New Roman" w:eastAsia="Aptos" w:cs="Times New Roman"/>
          <w:color w:val="000000"/>
          <w:sz w:val="22"/>
          <w:szCs w:val="22"/>
          <w14:ligatures w14:val="standardContextual"/>
        </w:rPr>
        <w:t xml:space="preserve">With more than 300 retail stores worldwide and a workforce of more than 14,000 employees, Tiffany &amp; Co. and its subsidiaries design, manufacture and market jewelry, watches and luxury accessories. Over 3,000 skilled artisans cut Tiffany diamonds and craft jewelry in the Company’s own workshops, realizing the brand’s commitment to superlative quality. </w:t>
      </w:r>
    </w:p>
    <w:p w:rsidRPr="001550C1" w:rsidR="001550C1" w:rsidP="008507FF" w:rsidRDefault="001550C1" w14:paraId="629036DD" w14:textId="77777777">
      <w:pPr>
        <w:autoSpaceDE w:val="0"/>
        <w:autoSpaceDN w:val="0"/>
        <w:adjustRightInd w:val="0"/>
        <w:spacing w:line="276" w:lineRule="auto"/>
        <w:jc w:val="both"/>
        <w:rPr>
          <w:rFonts w:ascii="Times New Roman" w:hAnsi="Times New Roman" w:eastAsia="Aptos" w:cs="Times New Roman"/>
          <w:color w:val="000000"/>
          <w:sz w:val="22"/>
          <w:szCs w:val="22"/>
          <w14:ligatures w14:val="standardContextual"/>
        </w:rPr>
      </w:pPr>
    </w:p>
    <w:p w:rsidRPr="001550C1" w:rsidR="001550C1" w:rsidP="008507FF" w:rsidRDefault="001550C1" w14:paraId="5195A63C" w14:textId="77777777">
      <w:pPr>
        <w:autoSpaceDE w:val="0"/>
        <w:autoSpaceDN w:val="0"/>
        <w:adjustRightInd w:val="0"/>
        <w:spacing w:line="276" w:lineRule="auto"/>
        <w:jc w:val="both"/>
        <w:rPr>
          <w:rFonts w:ascii="Times New Roman" w:hAnsi="Times New Roman" w:eastAsia="Aptos" w:cs="Times New Roman"/>
          <w:color w:val="000000"/>
          <w:sz w:val="22"/>
          <w:szCs w:val="22"/>
          <w14:ligatures w14:val="standardContextual"/>
        </w:rPr>
      </w:pPr>
      <w:r w:rsidRPr="001550C1">
        <w:rPr>
          <w:rFonts w:ascii="Times New Roman" w:hAnsi="Times New Roman" w:eastAsia="Aptos" w:cs="Times New Roman"/>
          <w:color w:val="000000"/>
          <w:sz w:val="22"/>
          <w:szCs w:val="22"/>
          <w14:ligatures w14:val="standardContextual"/>
        </w:rPr>
        <w:t xml:space="preserve">Tiffany &amp; Co. has a long-standing commitment to conducting its business responsibly, sustaining the natural environment, prioritizing diversity, equity and inclusion, and positively impacting the communities in which it operates. To learn more about Tiffany &amp; Co. and its commitment to sustainability, please visit tiffany.com. </w:t>
      </w:r>
    </w:p>
    <w:p w:rsidRPr="001550C1" w:rsidR="001550C1" w:rsidP="008507FF" w:rsidRDefault="001550C1" w14:paraId="75171F7D" w14:textId="77777777">
      <w:pPr>
        <w:autoSpaceDE w:val="0"/>
        <w:autoSpaceDN w:val="0"/>
        <w:adjustRightInd w:val="0"/>
        <w:spacing w:line="276" w:lineRule="auto"/>
        <w:jc w:val="both"/>
        <w:rPr>
          <w:rFonts w:ascii="Times New Roman" w:hAnsi="Times New Roman" w:eastAsia="Aptos" w:cs="Times New Roman"/>
          <w:color w:val="000000"/>
          <w:sz w:val="22"/>
          <w:szCs w:val="22"/>
          <w14:ligatures w14:val="standardContextual"/>
        </w:rPr>
      </w:pPr>
    </w:p>
    <w:p w:rsidRPr="001550C1" w:rsidR="001550C1" w:rsidP="008507FF" w:rsidRDefault="001550C1" w14:paraId="131FFA7F" w14:textId="34D57434">
      <w:pPr>
        <w:spacing w:line="276" w:lineRule="auto"/>
        <w:jc w:val="both"/>
        <w:rPr>
          <w:rFonts w:ascii="Times New Roman" w:hAnsi="Times New Roman" w:eastAsia="Aptos" w:cs="Times New Roman"/>
          <w:kern w:val="2"/>
          <w:sz w:val="22"/>
          <w:szCs w:val="22"/>
          <w14:ligatures w14:val="standardContextual"/>
        </w:rPr>
      </w:pPr>
      <w:r w:rsidRPr="001550C1">
        <w:rPr>
          <w:rFonts w:ascii="Times New Roman" w:hAnsi="Times New Roman" w:eastAsia="Aptos" w:cs="Times New Roman"/>
          <w:kern w:val="2"/>
          <w:sz w:val="22"/>
          <w:szCs w:val="22"/>
          <w14:ligatures w14:val="standardContextual"/>
        </w:rPr>
        <w:t>@tiffanyandco</w:t>
      </w:r>
      <w:r w:rsidR="002B1503">
        <w:rPr>
          <w:rFonts w:ascii="Times New Roman" w:hAnsi="Times New Roman" w:eastAsia="Aptos" w:cs="Times New Roman"/>
          <w:kern w:val="2"/>
          <w:sz w:val="22"/>
          <w:szCs w:val="22"/>
          <w14:ligatures w14:val="standardContextual"/>
        </w:rPr>
        <w:t xml:space="preserve"> #TiffanyWatches </w:t>
      </w:r>
    </w:p>
    <w:p w:rsidRPr="001550C1" w:rsidR="001550C1" w:rsidP="008507FF" w:rsidRDefault="001550C1" w14:paraId="596E39AD" w14:textId="77777777">
      <w:pPr>
        <w:spacing w:line="276" w:lineRule="auto"/>
        <w:rPr>
          <w:rFonts w:ascii="Times New Roman" w:hAnsi="Times New Roman" w:eastAsia="Times New Roman" w:cs="Times New Roman"/>
          <w:sz w:val="22"/>
          <w:szCs w:val="22"/>
        </w:rPr>
      </w:pPr>
    </w:p>
    <w:p w:rsidRPr="001550C1" w:rsidR="00F605DE" w:rsidP="008507FF" w:rsidRDefault="00FB1B20" w14:paraId="25FDB00C" w14:textId="48AD10CA">
      <w:pPr>
        <w:spacing w:before="240" w:line="276" w:lineRule="auto"/>
        <w:ind w:right="360"/>
        <w:rPr>
          <w:rFonts w:ascii="Times New Roman" w:hAnsi="Times New Roman" w:eastAsia="Aptos" w:cs="Times New Roman"/>
          <w:kern w:val="2"/>
          <w:sz w:val="22"/>
          <w:szCs w:val="22"/>
          <w14:ligatures w14:val="standardContextual"/>
        </w:rPr>
      </w:pPr>
      <w:r w:rsidRPr="001550C1">
        <w:rPr>
          <w:rFonts w:ascii="Times New Roman" w:hAnsi="Times New Roman" w:eastAsia="Times New Roman" w:cs="Times New Roman"/>
          <w:color w:val="000000"/>
          <w:sz w:val="22"/>
          <w:szCs w:val="22"/>
        </w:rPr>
        <w:t xml:space="preserve"> </w:t>
      </w:r>
    </w:p>
    <w:p w:rsidRPr="001550C1" w:rsidR="00F605DE" w:rsidP="008507FF" w:rsidRDefault="00F605DE" w14:paraId="383D5448" w14:textId="77777777">
      <w:pPr>
        <w:spacing w:before="240" w:line="276" w:lineRule="auto"/>
        <w:ind w:right="360"/>
        <w:rPr>
          <w:rFonts w:ascii="Times New Roman" w:hAnsi="Times New Roman" w:eastAsia="Times New Roman" w:cs="Times New Roman"/>
          <w:sz w:val="22"/>
          <w:szCs w:val="22"/>
          <w:vertAlign w:val="subscript"/>
        </w:rPr>
      </w:pPr>
    </w:p>
    <w:p w:rsidRPr="001550C1" w:rsidR="008507FF" w:rsidRDefault="008507FF" w14:paraId="066B961C" w14:textId="77777777">
      <w:pPr>
        <w:spacing w:before="240" w:line="276" w:lineRule="auto"/>
        <w:ind w:right="360"/>
        <w:rPr>
          <w:rFonts w:ascii="Times New Roman" w:hAnsi="Times New Roman" w:eastAsia="Times New Roman" w:cs="Times New Roman"/>
          <w:sz w:val="22"/>
          <w:szCs w:val="22"/>
          <w:vertAlign w:val="subscript"/>
        </w:rPr>
      </w:pPr>
    </w:p>
    <w:sectPr w:rsidRPr="001550C1" w:rsidR="008507FF">
      <w:headerReference w:type="default" r:id="rId8"/>
      <w:footerReference w:type="default" r:id="rId9"/>
      <w:footerReference w:type="first" r:id="rId10"/>
      <w:pgSz w:w="12240" w:h="15840" w:orient="portrait"/>
      <w:pgMar w:top="720" w:right="2520" w:bottom="1233" w:left="1800" w:header="72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63E8" w:rsidRDefault="000A63E8" w14:paraId="4FAB744D" w14:textId="77777777">
      <w:r>
        <w:separator/>
      </w:r>
    </w:p>
  </w:endnote>
  <w:endnote w:type="continuationSeparator" w:id="0">
    <w:p w:rsidR="000A63E8" w:rsidRDefault="000A63E8" w14:paraId="3E8379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charset w:val="00"/>
    <w:family w:val="roman"/>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462" w:rsidRDefault="006A3462" w14:paraId="05E3C9AD" w14:textId="77777777">
    <w:pPr>
      <w:pBdr>
        <w:top w:val="nil"/>
        <w:left w:val="nil"/>
        <w:bottom w:val="nil"/>
        <w:right w:val="nil"/>
        <w:between w:val="nil"/>
      </w:pBdr>
      <w:spacing w:after="100" w:line="288" w:lineRule="auto"/>
      <w:jc w:val="center"/>
      <w:rPr>
        <w:rFonts w:ascii="Times New Roman" w:hAnsi="Times New Roman" w:eastAsia="Times New Roman" w:cs="Times New Roman"/>
        <w:color w:val="000000"/>
        <w:sz w:val="11"/>
        <w:szCs w:val="11"/>
      </w:rPr>
    </w:pPr>
  </w:p>
  <w:p w:rsidR="006A3462" w:rsidRDefault="006A3462" w14:paraId="0EBC9BE3" w14:textId="77777777">
    <w:pPr>
      <w:pBdr>
        <w:top w:val="nil"/>
        <w:left w:val="nil"/>
        <w:bottom w:val="nil"/>
        <w:right w:val="nil"/>
        <w:between w:val="nil"/>
      </w:pBdr>
      <w:spacing w:after="100" w:line="288" w:lineRule="auto"/>
      <w:jc w:val="center"/>
      <w:rPr>
        <w:rFonts w:ascii="Times New Roman" w:hAnsi="Times New Roman" w:eastAsia="Times New Roman" w:cs="Times New Roman"/>
        <w:color w:val="000000"/>
        <w:sz w:val="11"/>
        <w:szCs w:val="11"/>
      </w:rPr>
    </w:pPr>
  </w:p>
  <w:p w:rsidR="006A3462" w:rsidRDefault="00FB1B20" w14:paraId="74B5031E" w14:textId="77777777">
    <w:pPr>
      <w:pBdr>
        <w:top w:val="nil"/>
        <w:left w:val="nil"/>
        <w:bottom w:val="nil"/>
        <w:right w:val="nil"/>
        <w:between w:val="nil"/>
      </w:pBdr>
      <w:spacing w:after="100" w:line="288" w:lineRule="auto"/>
      <w:jc w:val="center"/>
      <w:rPr>
        <w:rFonts w:ascii="Times New Roman" w:hAnsi="Times New Roman" w:eastAsia="Times New Roman" w:cs="Times New Roman"/>
        <w:color w:val="000000"/>
        <w:sz w:val="11"/>
        <w:szCs w:val="11"/>
      </w:rPr>
    </w:pPr>
    <w:r>
      <w:rPr>
        <w:rFonts w:ascii="Times New Roman" w:hAnsi="Times New Roman" w:eastAsia="Times New Roman" w:cs="Times New Roman"/>
        <w:color w:val="000000"/>
        <w:sz w:val="11"/>
        <w:szCs w:val="11"/>
      </w:rPr>
      <w:t>For further inquiries, please visit press.tiffany.com.</w:t>
    </w:r>
  </w:p>
  <w:p w:rsidR="006A3462" w:rsidRDefault="00FB1B20" w14:paraId="5F4583D1" w14:textId="77777777">
    <w:pPr>
      <w:pBdr>
        <w:top w:val="nil"/>
        <w:left w:val="nil"/>
        <w:bottom w:val="nil"/>
        <w:right w:val="nil"/>
        <w:between w:val="nil"/>
      </w:pBdr>
      <w:spacing w:before="20" w:line="288" w:lineRule="auto"/>
      <w:jc w:val="center"/>
      <w:rPr>
        <w:rFonts w:ascii="Times New Roman" w:hAnsi="Times New Roman" w:eastAsia="Times New Roman" w:cs="Times New Roman"/>
        <w:color w:val="000000"/>
        <w:sz w:val="11"/>
        <w:szCs w:val="11"/>
      </w:rPr>
    </w:pPr>
    <w:r>
      <w:rPr>
        <w:rFonts w:ascii="Times New Roman" w:hAnsi="Times New Roman" w:eastAsia="Times New Roman" w:cs="Times New Roman"/>
        <w:color w:val="000000"/>
        <w:sz w:val="11"/>
        <w:szCs w:val="11"/>
      </w:rPr>
      <w:t>Tiffany, T&amp;CO., Tiffany &amp; Co., The color and word mark Tiffany Blue, and the design and word mark</w:t>
    </w:r>
  </w:p>
  <w:p w:rsidR="006A3462" w:rsidRDefault="00FB1B20" w14:paraId="08DED4C0" w14:textId="77777777">
    <w:pPr>
      <w:pBdr>
        <w:top w:val="nil"/>
        <w:left w:val="nil"/>
        <w:bottom w:val="nil"/>
        <w:right w:val="nil"/>
        <w:between w:val="nil"/>
      </w:pBdr>
      <w:tabs>
        <w:tab w:val="center" w:pos="4680"/>
        <w:tab w:val="right" w:pos="9360"/>
      </w:tabs>
      <w:spacing w:before="20"/>
      <w:jc w:val="center"/>
      <w:rPr>
        <w:rFonts w:ascii="Times New Roman" w:hAnsi="Times New Roman" w:eastAsia="Times New Roman" w:cs="Times New Roman"/>
        <w:color w:val="000000"/>
        <w:sz w:val="11"/>
        <w:szCs w:val="11"/>
      </w:rPr>
    </w:pPr>
    <w:r>
      <w:rPr>
        <w:rFonts w:ascii="Times New Roman" w:hAnsi="Times New Roman" w:eastAsia="Times New Roman" w:cs="Times New Roman"/>
        <w:color w:val="000000"/>
        <w:sz w:val="11"/>
        <w:szCs w:val="11"/>
      </w:rPr>
      <w:t xml:space="preserve">Tiffany Blue Box are trademarks of Tiffany and Company and its affiliates. </w:t>
    </w:r>
  </w:p>
  <w:p w:rsidR="006A3462" w:rsidRDefault="006A3462" w14:paraId="67948BD6" w14:textId="77777777">
    <w:pPr>
      <w:pBdr>
        <w:top w:val="nil"/>
        <w:left w:val="nil"/>
        <w:bottom w:val="nil"/>
        <w:right w:val="nil"/>
        <w:between w:val="nil"/>
      </w:pBdr>
      <w:tabs>
        <w:tab w:val="center" w:pos="4680"/>
        <w:tab w:val="right" w:pos="9360"/>
      </w:tabs>
      <w:spacing w:before="20"/>
      <w:jc w:val="center"/>
      <w:rPr>
        <w:rFonts w:ascii="Times New Roman" w:hAnsi="Times New Roman" w:eastAsia="Times New Roman" w:cs="Times New Roman"/>
        <w:color w:val="000000"/>
        <w:sz w:val="11"/>
        <w:szCs w:val="11"/>
      </w:rPr>
    </w:pPr>
  </w:p>
  <w:p w:rsidR="006A3462" w:rsidRDefault="00FB1B20" w14:paraId="48C57286" w14:textId="21B0CBB8">
    <w:pPr>
      <w:pBdr>
        <w:top w:val="nil"/>
        <w:left w:val="nil"/>
        <w:bottom w:val="nil"/>
        <w:right w:val="nil"/>
        <w:between w:val="nil"/>
      </w:pBdr>
      <w:tabs>
        <w:tab w:val="center" w:pos="4680"/>
        <w:tab w:val="right" w:pos="9360"/>
      </w:tabs>
      <w:spacing w:before="20"/>
      <w:jc w:val="center"/>
      <w:rPr>
        <w:rFonts w:ascii="Times New Roman" w:hAnsi="Times New Roman" w:eastAsia="Times New Roman" w:cs="Times New Roman"/>
        <w:color w:val="000000"/>
        <w:sz w:val="11"/>
        <w:szCs w:val="11"/>
      </w:rPr>
    </w:pPr>
    <w:r>
      <w:rPr>
        <w:rFonts w:ascii="Times New Roman" w:hAnsi="Times New Roman" w:eastAsia="Times New Roman" w:cs="Times New Roman"/>
        <w:color w:val="000000"/>
        <w:sz w:val="11"/>
        <w:szCs w:val="11"/>
      </w:rPr>
      <w:t>© 202</w:t>
    </w:r>
    <w:r w:rsidR="00BB2702">
      <w:rPr>
        <w:rFonts w:ascii="Times New Roman" w:hAnsi="Times New Roman" w:eastAsia="Times New Roman" w:cs="Times New Roman"/>
        <w:color w:val="000000"/>
        <w:sz w:val="11"/>
        <w:szCs w:val="11"/>
      </w:rPr>
      <w:t>5</w:t>
    </w:r>
    <w:r>
      <w:rPr>
        <w:rFonts w:ascii="Times New Roman" w:hAnsi="Times New Roman" w:eastAsia="Times New Roman" w:cs="Times New Roman"/>
        <w:color w:val="000000"/>
        <w:sz w:val="11"/>
        <w:szCs w:val="11"/>
      </w:rPr>
      <w:t xml:space="preserve"> Tiffany and Company. All rights reserved. </w:t>
    </w:r>
  </w:p>
  <w:p w:rsidR="006A3462" w:rsidRDefault="006A3462" w14:paraId="59C75A17" w14:textId="77777777">
    <w:pPr>
      <w:pBdr>
        <w:top w:val="nil"/>
        <w:left w:val="nil"/>
        <w:bottom w:val="nil"/>
        <w:right w:val="nil"/>
        <w:between w:val="nil"/>
      </w:pBdr>
      <w:tabs>
        <w:tab w:val="center" w:pos="4680"/>
        <w:tab w:val="right" w:pos="9360"/>
        <w:tab w:val="center" w:pos="3960"/>
        <w:tab w:val="right" w:pos="7920"/>
      </w:tabs>
      <w:rPr>
        <w:rFonts w:ascii="Times New Roman" w:hAnsi="Times New Roman"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462" w:rsidRDefault="00FB1B20" w14:paraId="2FB4EE01" w14:textId="77777777">
    <w:pPr>
      <w:pBdr>
        <w:top w:val="nil"/>
        <w:left w:val="nil"/>
        <w:bottom w:val="nil"/>
        <w:right w:val="nil"/>
        <w:between w:val="nil"/>
      </w:pBdr>
      <w:tabs>
        <w:tab w:val="center" w:pos="4680"/>
        <w:tab w:val="right" w:pos="9360"/>
        <w:tab w:val="center" w:pos="3960"/>
        <w:tab w:val="right" w:pos="7920"/>
      </w:tabs>
      <w:rPr>
        <w:color w:val="000000"/>
      </w:rPr>
    </w:pPr>
    <w:r>
      <w:rPr>
        <w:color w:val="000000"/>
        <w:sz w:val="16"/>
        <w:szCs w:val="16"/>
      </w:rPr>
      <w:t>FKKS:4265713.1</w:t>
    </w:r>
    <w:r>
      <w:rPr>
        <w:color w:val="000000"/>
        <w:sz w:val="16"/>
        <w:szCs w:val="16"/>
      </w:rPr>
      <w:tab/>
    </w:r>
    <w:r>
      <w:rPr>
        <w:color w:val="000000"/>
        <w:sz w:val="16"/>
        <w:szCs w:val="16"/>
      </w:rPr>
      <w:tab/>
    </w:r>
    <w:r>
      <w:rPr>
        <w:color w:val="000000"/>
        <w:sz w:val="16"/>
        <w:szCs w:val="16"/>
      </w:rPr>
      <w:t>21175.1000</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63E8" w:rsidRDefault="000A63E8" w14:paraId="107D460B" w14:textId="77777777">
      <w:r>
        <w:separator/>
      </w:r>
    </w:p>
  </w:footnote>
  <w:footnote w:type="continuationSeparator" w:id="0">
    <w:p w:rsidR="000A63E8" w:rsidRDefault="000A63E8" w14:paraId="395321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A3462" w:rsidP="006D3353" w:rsidRDefault="00AF40FC" w14:paraId="473ED2D1" w14:textId="63F77B48">
    <w:pPr>
      <w:pBdr>
        <w:top w:val="nil"/>
        <w:left w:val="nil"/>
        <w:bottom w:val="nil"/>
        <w:right w:val="nil"/>
        <w:between w:val="nil"/>
      </w:pBdr>
      <w:tabs>
        <w:tab w:val="center" w:pos="4680"/>
        <w:tab w:val="right" w:pos="9360"/>
      </w:tabs>
      <w:jc w:val="center"/>
      <w:rPr>
        <w:color w:val="000000"/>
      </w:rPr>
    </w:pPr>
    <w:r>
      <w:rPr>
        <w:noProof/>
      </w:rPr>
      <w:drawing>
        <wp:inline distT="0" distB="0" distL="0" distR="0" wp14:anchorId="3F8779B8" wp14:editId="4B554DC0">
          <wp:extent cx="2705100" cy="543411"/>
          <wp:effectExtent l="0" t="0" r="0" b="0"/>
          <wp:docPr id="33695237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52375"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242" cy="547859"/>
                  </a:xfrm>
                  <a:prstGeom prst="rect">
                    <a:avLst/>
                  </a:prstGeom>
                  <a:noFill/>
                  <a:ln>
                    <a:noFill/>
                  </a:ln>
                </pic:spPr>
              </pic:pic>
            </a:graphicData>
          </a:graphic>
        </wp:inline>
      </w:drawing>
    </w:r>
  </w:p>
  <w:p w:rsidR="008F2BEE" w:rsidP="006D3353" w:rsidRDefault="008F2BEE" w14:paraId="6401F9EB" w14:textId="77777777">
    <w:pPr>
      <w:pBdr>
        <w:top w:val="nil"/>
        <w:left w:val="nil"/>
        <w:bottom w:val="nil"/>
        <w:right w:val="nil"/>
        <w:between w:val="nil"/>
      </w:pBdr>
      <w:tabs>
        <w:tab w:val="center" w:pos="4680"/>
        <w:tab w:val="right" w:pos="9360"/>
      </w:tabs>
      <w:jc w:val="center"/>
      <w:rPr>
        <w:color w:val="000000"/>
      </w:rPr>
    </w:pPr>
  </w:p>
  <w:p w:rsidR="008F2BEE" w:rsidP="006D3353" w:rsidRDefault="008F2BEE" w14:paraId="6013900C" w14:textId="77777777">
    <w:pPr>
      <w:pBdr>
        <w:top w:val="nil"/>
        <w:left w:val="nil"/>
        <w:bottom w:val="nil"/>
        <w:right w:val="nil"/>
        <w:between w:val="nil"/>
      </w:pBdr>
      <w:tabs>
        <w:tab w:val="center" w:pos="4680"/>
        <w:tab w:val="right" w:pos="9360"/>
      </w:tabs>
      <w:jc w:val="center"/>
      <w:rPr>
        <w:color w:val="000000"/>
      </w:rPr>
    </w:pPr>
  </w:p>
  <w:p w:rsidR="008F2BEE" w:rsidP="006D3353" w:rsidRDefault="008F2BEE" w14:paraId="6C8E9602" w14:textId="77777777">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669BC"/>
    <w:multiLevelType w:val="hybridMultilevel"/>
    <w:tmpl w:val="55B206D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0A06D0"/>
    <w:multiLevelType w:val="hybridMultilevel"/>
    <w:tmpl w:val="2A9C1E22"/>
    <w:lvl w:ilvl="0" w:tplc="FFFFFFFF">
      <w:start w:val="1"/>
      <w:numFmt w:val="bullet"/>
      <w:lvlText w:val="o"/>
      <w:lvlJc w:val="left"/>
      <w:pPr>
        <w:ind w:left="720" w:hanging="360"/>
      </w:pPr>
      <w:rPr>
        <w:rFonts w:hint="default" w:ascii="Courier New" w:hAnsi="Courier New" w:cs="Courier New"/>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927028762">
    <w:abstractNumId w:val="0"/>
  </w:num>
  <w:num w:numId="2" w16cid:durableId="46022567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62"/>
    <w:rsid w:val="0002542E"/>
    <w:rsid w:val="00044986"/>
    <w:rsid w:val="000463FA"/>
    <w:rsid w:val="00046B05"/>
    <w:rsid w:val="00060724"/>
    <w:rsid w:val="00073EEC"/>
    <w:rsid w:val="000763EF"/>
    <w:rsid w:val="00083A10"/>
    <w:rsid w:val="000935E2"/>
    <w:rsid w:val="000965BE"/>
    <w:rsid w:val="000A63E8"/>
    <w:rsid w:val="000B1923"/>
    <w:rsid w:val="000C02F6"/>
    <w:rsid w:val="000C70C4"/>
    <w:rsid w:val="000D2AAF"/>
    <w:rsid w:val="0010174F"/>
    <w:rsid w:val="001273D8"/>
    <w:rsid w:val="00144046"/>
    <w:rsid w:val="00151545"/>
    <w:rsid w:val="00152AD9"/>
    <w:rsid w:val="001550C1"/>
    <w:rsid w:val="00164724"/>
    <w:rsid w:val="0017264E"/>
    <w:rsid w:val="001744AC"/>
    <w:rsid w:val="001A01F8"/>
    <w:rsid w:val="001A1ACA"/>
    <w:rsid w:val="001A6AA2"/>
    <w:rsid w:val="001B0371"/>
    <w:rsid w:val="001B41B7"/>
    <w:rsid w:val="001C4264"/>
    <w:rsid w:val="001D100C"/>
    <w:rsid w:val="001F02D2"/>
    <w:rsid w:val="001F7D13"/>
    <w:rsid w:val="002111B7"/>
    <w:rsid w:val="002200AA"/>
    <w:rsid w:val="00233C12"/>
    <w:rsid w:val="00236BE7"/>
    <w:rsid w:val="00241067"/>
    <w:rsid w:val="002570C2"/>
    <w:rsid w:val="002604FE"/>
    <w:rsid w:val="00263A11"/>
    <w:rsid w:val="00286C63"/>
    <w:rsid w:val="002A6F2B"/>
    <w:rsid w:val="002A7F80"/>
    <w:rsid w:val="002B1503"/>
    <w:rsid w:val="002B6470"/>
    <w:rsid w:val="002C32F4"/>
    <w:rsid w:val="002C51A4"/>
    <w:rsid w:val="002F23B9"/>
    <w:rsid w:val="00310311"/>
    <w:rsid w:val="0031037D"/>
    <w:rsid w:val="003138D4"/>
    <w:rsid w:val="0033694A"/>
    <w:rsid w:val="003526CC"/>
    <w:rsid w:val="0036629F"/>
    <w:rsid w:val="00372A97"/>
    <w:rsid w:val="0037683A"/>
    <w:rsid w:val="003938B3"/>
    <w:rsid w:val="003B3001"/>
    <w:rsid w:val="003C1D0A"/>
    <w:rsid w:val="003C64D0"/>
    <w:rsid w:val="003D26FA"/>
    <w:rsid w:val="003E29FA"/>
    <w:rsid w:val="003E2D2C"/>
    <w:rsid w:val="003E4DB4"/>
    <w:rsid w:val="003F6F9B"/>
    <w:rsid w:val="00433820"/>
    <w:rsid w:val="00446BEC"/>
    <w:rsid w:val="00452164"/>
    <w:rsid w:val="00453A9F"/>
    <w:rsid w:val="00470A71"/>
    <w:rsid w:val="00470E8F"/>
    <w:rsid w:val="00477D37"/>
    <w:rsid w:val="00485860"/>
    <w:rsid w:val="00494989"/>
    <w:rsid w:val="004A4BB2"/>
    <w:rsid w:val="004C0E5B"/>
    <w:rsid w:val="004C3B78"/>
    <w:rsid w:val="004C5EA6"/>
    <w:rsid w:val="004D5680"/>
    <w:rsid w:val="00503FB2"/>
    <w:rsid w:val="005052C5"/>
    <w:rsid w:val="005152A0"/>
    <w:rsid w:val="00522B33"/>
    <w:rsid w:val="00541812"/>
    <w:rsid w:val="00541B85"/>
    <w:rsid w:val="005532FC"/>
    <w:rsid w:val="00571F1B"/>
    <w:rsid w:val="00575D6F"/>
    <w:rsid w:val="00582CEF"/>
    <w:rsid w:val="0059285B"/>
    <w:rsid w:val="005A5739"/>
    <w:rsid w:val="005B31B8"/>
    <w:rsid w:val="005C2599"/>
    <w:rsid w:val="005D312F"/>
    <w:rsid w:val="005D774E"/>
    <w:rsid w:val="00616374"/>
    <w:rsid w:val="006206F2"/>
    <w:rsid w:val="0062271D"/>
    <w:rsid w:val="00631492"/>
    <w:rsid w:val="00645DB2"/>
    <w:rsid w:val="00651F8F"/>
    <w:rsid w:val="0068261B"/>
    <w:rsid w:val="00686F5E"/>
    <w:rsid w:val="0069334F"/>
    <w:rsid w:val="006978FF"/>
    <w:rsid w:val="006A3462"/>
    <w:rsid w:val="006A478C"/>
    <w:rsid w:val="006B5E1F"/>
    <w:rsid w:val="006C1E84"/>
    <w:rsid w:val="006D3353"/>
    <w:rsid w:val="006D3A91"/>
    <w:rsid w:val="006E6F0D"/>
    <w:rsid w:val="006F4CFC"/>
    <w:rsid w:val="007100E0"/>
    <w:rsid w:val="00720750"/>
    <w:rsid w:val="00733E12"/>
    <w:rsid w:val="0074003E"/>
    <w:rsid w:val="00740672"/>
    <w:rsid w:val="00765B6E"/>
    <w:rsid w:val="007778CF"/>
    <w:rsid w:val="007856EC"/>
    <w:rsid w:val="00815874"/>
    <w:rsid w:val="00833AF9"/>
    <w:rsid w:val="00846434"/>
    <w:rsid w:val="008503C1"/>
    <w:rsid w:val="008507FF"/>
    <w:rsid w:val="00852C98"/>
    <w:rsid w:val="008C1A3B"/>
    <w:rsid w:val="008E1CF9"/>
    <w:rsid w:val="008F2BEE"/>
    <w:rsid w:val="00913AB5"/>
    <w:rsid w:val="009172DB"/>
    <w:rsid w:val="00917865"/>
    <w:rsid w:val="009220B9"/>
    <w:rsid w:val="009266D6"/>
    <w:rsid w:val="00927FF2"/>
    <w:rsid w:val="009359C3"/>
    <w:rsid w:val="00943D40"/>
    <w:rsid w:val="009E281E"/>
    <w:rsid w:val="009E7502"/>
    <w:rsid w:val="00A11BA7"/>
    <w:rsid w:val="00A2001B"/>
    <w:rsid w:val="00A22044"/>
    <w:rsid w:val="00A25E3A"/>
    <w:rsid w:val="00A30904"/>
    <w:rsid w:val="00A36117"/>
    <w:rsid w:val="00A36A77"/>
    <w:rsid w:val="00A720C9"/>
    <w:rsid w:val="00AC0D8A"/>
    <w:rsid w:val="00AD5011"/>
    <w:rsid w:val="00AF336D"/>
    <w:rsid w:val="00AF40FC"/>
    <w:rsid w:val="00B0235E"/>
    <w:rsid w:val="00B042A2"/>
    <w:rsid w:val="00B16294"/>
    <w:rsid w:val="00B62CA7"/>
    <w:rsid w:val="00B767C8"/>
    <w:rsid w:val="00BB1F75"/>
    <w:rsid w:val="00BB2702"/>
    <w:rsid w:val="00BC16A2"/>
    <w:rsid w:val="00BD5044"/>
    <w:rsid w:val="00C01261"/>
    <w:rsid w:val="00C35642"/>
    <w:rsid w:val="00C37897"/>
    <w:rsid w:val="00C37D02"/>
    <w:rsid w:val="00C4756C"/>
    <w:rsid w:val="00C55C1F"/>
    <w:rsid w:val="00C97F71"/>
    <w:rsid w:val="00CA18A2"/>
    <w:rsid w:val="00CA6461"/>
    <w:rsid w:val="00CC75D8"/>
    <w:rsid w:val="00CD42DD"/>
    <w:rsid w:val="00CD51BC"/>
    <w:rsid w:val="00CE165F"/>
    <w:rsid w:val="00CE2271"/>
    <w:rsid w:val="00D450B7"/>
    <w:rsid w:val="00D54FF9"/>
    <w:rsid w:val="00D6666D"/>
    <w:rsid w:val="00D75267"/>
    <w:rsid w:val="00D9783B"/>
    <w:rsid w:val="00DC2538"/>
    <w:rsid w:val="00DC26E2"/>
    <w:rsid w:val="00DD1284"/>
    <w:rsid w:val="00DD2AAD"/>
    <w:rsid w:val="00DF282F"/>
    <w:rsid w:val="00DF35F4"/>
    <w:rsid w:val="00DF72E5"/>
    <w:rsid w:val="00E0208D"/>
    <w:rsid w:val="00E23221"/>
    <w:rsid w:val="00E329CA"/>
    <w:rsid w:val="00E75878"/>
    <w:rsid w:val="00E763F5"/>
    <w:rsid w:val="00E82E55"/>
    <w:rsid w:val="00E84D8F"/>
    <w:rsid w:val="00EA2A7A"/>
    <w:rsid w:val="00EB3192"/>
    <w:rsid w:val="00EB6E99"/>
    <w:rsid w:val="00ED1561"/>
    <w:rsid w:val="00EF797E"/>
    <w:rsid w:val="00F02CF4"/>
    <w:rsid w:val="00F13235"/>
    <w:rsid w:val="00F45399"/>
    <w:rsid w:val="00F55736"/>
    <w:rsid w:val="00F605DE"/>
    <w:rsid w:val="00F77F43"/>
    <w:rsid w:val="00F97B37"/>
    <w:rsid w:val="00FA7EDA"/>
    <w:rsid w:val="00FB1B20"/>
    <w:rsid w:val="00FC0962"/>
    <w:rsid w:val="00FC71D5"/>
    <w:rsid w:val="00FF31D9"/>
    <w:rsid w:val="0A7840CE"/>
    <w:rsid w:val="19C48ACE"/>
    <w:rsid w:val="3C6108C1"/>
    <w:rsid w:val="490AB5E5"/>
    <w:rsid w:val="4C896E71"/>
    <w:rsid w:val="586B6BE0"/>
    <w:rsid w:val="6F49A68C"/>
    <w:rsid w:val="729B5D01"/>
    <w:rsid w:val="78F989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6671"/>
  <w15:docId w15:val="{296B129B-69B5-49FE-9BE3-C840A3A85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EastAs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B3603"/>
    <w:pPr>
      <w:tabs>
        <w:tab w:val="center" w:pos="4680"/>
        <w:tab w:val="right" w:pos="9360"/>
      </w:tabs>
    </w:pPr>
  </w:style>
  <w:style w:type="character" w:styleId="HeaderChar" w:customStyle="1">
    <w:name w:val="Header Char"/>
    <w:basedOn w:val="DefaultParagraphFont"/>
    <w:link w:val="Header"/>
    <w:uiPriority w:val="99"/>
    <w:rsid w:val="009B3603"/>
  </w:style>
  <w:style w:type="paragraph" w:styleId="Footer">
    <w:name w:val="footer"/>
    <w:basedOn w:val="Normal"/>
    <w:link w:val="FooterChar"/>
    <w:uiPriority w:val="99"/>
    <w:unhideWhenUsed/>
    <w:rsid w:val="009B3603"/>
    <w:pPr>
      <w:tabs>
        <w:tab w:val="center" w:pos="4680"/>
        <w:tab w:val="right" w:pos="9360"/>
      </w:tabs>
    </w:pPr>
  </w:style>
  <w:style w:type="character" w:styleId="FooterChar" w:customStyle="1">
    <w:name w:val="Footer Char"/>
    <w:basedOn w:val="DefaultParagraphFont"/>
    <w:link w:val="Footer"/>
    <w:uiPriority w:val="99"/>
    <w:rsid w:val="009B3603"/>
  </w:style>
  <w:style w:type="paragraph" w:styleId="BasicParagraph" w:customStyle="1">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456746"/>
    <w:rPr>
      <w:color w:val="0563C1" w:themeColor="hyperlink"/>
      <w:u w:val="single"/>
    </w:rPr>
  </w:style>
  <w:style w:type="character" w:styleId="UnresolvedMention">
    <w:name w:val="Unresolved Mention"/>
    <w:basedOn w:val="DefaultParagraphFont"/>
    <w:uiPriority w:val="99"/>
    <w:semiHidden/>
    <w:unhideWhenUsed/>
    <w:rsid w:val="00456746"/>
    <w:rPr>
      <w:color w:val="605E5C"/>
      <w:shd w:val="clear" w:color="auto" w:fill="E1DFDD"/>
    </w:rPr>
  </w:style>
  <w:style w:type="paragraph" w:styleId="ListParagraph">
    <w:name w:val="List Paragraph"/>
    <w:basedOn w:val="Normal"/>
    <w:uiPriority w:val="34"/>
    <w:qFormat/>
    <w:rsid w:val="007840BE"/>
    <w:pPr>
      <w:ind w:left="720"/>
      <w:contextualSpacing/>
    </w:pPr>
  </w:style>
  <w:style w:type="character" w:styleId="CommentReference">
    <w:name w:val="annotation reference"/>
    <w:basedOn w:val="DefaultParagraphFont"/>
    <w:uiPriority w:val="99"/>
    <w:semiHidden/>
    <w:unhideWhenUsed/>
    <w:rsid w:val="008E3C16"/>
    <w:rPr>
      <w:sz w:val="16"/>
      <w:szCs w:val="16"/>
    </w:rPr>
  </w:style>
  <w:style w:type="paragraph" w:styleId="CommentText">
    <w:name w:val="annotation text"/>
    <w:basedOn w:val="Normal"/>
    <w:link w:val="CommentTextChar"/>
    <w:uiPriority w:val="99"/>
    <w:unhideWhenUsed/>
    <w:rsid w:val="008E3C16"/>
    <w:rPr>
      <w:sz w:val="20"/>
      <w:szCs w:val="20"/>
    </w:rPr>
  </w:style>
  <w:style w:type="character" w:styleId="CommentTextChar" w:customStyle="1">
    <w:name w:val="Comment Text Char"/>
    <w:basedOn w:val="DefaultParagraphFont"/>
    <w:link w:val="CommentText"/>
    <w:uiPriority w:val="99"/>
    <w:rsid w:val="008E3C16"/>
    <w:rPr>
      <w:sz w:val="20"/>
      <w:szCs w:val="20"/>
    </w:rPr>
  </w:style>
  <w:style w:type="paragraph" w:styleId="CommentSubject">
    <w:name w:val="annotation subject"/>
    <w:basedOn w:val="CommentText"/>
    <w:next w:val="CommentText"/>
    <w:link w:val="CommentSubjectChar"/>
    <w:uiPriority w:val="99"/>
    <w:semiHidden/>
    <w:unhideWhenUsed/>
    <w:rsid w:val="008423FB"/>
    <w:rPr>
      <w:b/>
      <w:bCs/>
    </w:rPr>
  </w:style>
  <w:style w:type="character" w:styleId="CommentSubjectChar" w:customStyle="1">
    <w:name w:val="Comment Subject Char"/>
    <w:basedOn w:val="CommentTextChar"/>
    <w:link w:val="CommentSubject"/>
    <w:uiPriority w:val="99"/>
    <w:semiHidden/>
    <w:rsid w:val="008423FB"/>
    <w:rPr>
      <w:b/>
      <w:bCs/>
      <w:sz w:val="20"/>
      <w:szCs w:val="20"/>
    </w:rPr>
  </w:style>
  <w:style w:type="paragraph" w:styleId="Revision">
    <w:name w:val="Revision"/>
    <w:hidden/>
    <w:uiPriority w:val="99"/>
    <w:semiHidden/>
    <w:rsid w:val="00A25BBF"/>
  </w:style>
  <w:style w:type="paragraph" w:styleId="xmsonormal" w:customStyle="1">
    <w:name w:val="x_msonormal"/>
    <w:basedOn w:val="Normal"/>
    <w:rsid w:val="00A56FB4"/>
    <w:rPr>
      <w:sz w:val="22"/>
      <w:szCs w:val="22"/>
      <w:lang w:eastAsia="zh-CN"/>
    </w:rPr>
  </w:style>
  <w:style w:type="paragraph" w:styleId="pf0" w:customStyle="1">
    <w:name w:val="pf0"/>
    <w:basedOn w:val="Normal"/>
    <w:rsid w:val="0071496E"/>
    <w:pPr>
      <w:spacing w:before="100" w:beforeAutospacing="1" w:after="100" w:afterAutospacing="1"/>
      <w:ind w:left="720"/>
    </w:pPr>
    <w:rPr>
      <w:rFonts w:ascii="Times New Roman" w:hAnsi="Times New Roman" w:eastAsia="Times New Roman" w:cs="Times New Roman"/>
      <w:lang w:eastAsia="zh-CN"/>
    </w:rPr>
  </w:style>
  <w:style w:type="character" w:styleId="cf01" w:customStyle="1">
    <w:name w:val="cf01"/>
    <w:basedOn w:val="DefaultParagraphFont"/>
    <w:rsid w:val="0071496E"/>
    <w:rPr>
      <w:rFonts w:hint="default"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2675">
      <w:bodyDiv w:val="1"/>
      <w:marLeft w:val="0"/>
      <w:marRight w:val="0"/>
      <w:marTop w:val="0"/>
      <w:marBottom w:val="0"/>
      <w:divBdr>
        <w:top w:val="none" w:sz="0" w:space="0" w:color="auto"/>
        <w:left w:val="none" w:sz="0" w:space="0" w:color="auto"/>
        <w:bottom w:val="none" w:sz="0" w:space="0" w:color="auto"/>
        <w:right w:val="none" w:sz="0" w:space="0" w:color="auto"/>
      </w:divBdr>
    </w:div>
    <w:div w:id="243612507">
      <w:bodyDiv w:val="1"/>
      <w:marLeft w:val="0"/>
      <w:marRight w:val="0"/>
      <w:marTop w:val="0"/>
      <w:marBottom w:val="0"/>
      <w:divBdr>
        <w:top w:val="none" w:sz="0" w:space="0" w:color="auto"/>
        <w:left w:val="none" w:sz="0" w:space="0" w:color="auto"/>
        <w:bottom w:val="none" w:sz="0" w:space="0" w:color="auto"/>
        <w:right w:val="none" w:sz="0" w:space="0" w:color="auto"/>
      </w:divBdr>
    </w:div>
    <w:div w:id="251210336">
      <w:bodyDiv w:val="1"/>
      <w:marLeft w:val="0"/>
      <w:marRight w:val="0"/>
      <w:marTop w:val="0"/>
      <w:marBottom w:val="0"/>
      <w:divBdr>
        <w:top w:val="none" w:sz="0" w:space="0" w:color="auto"/>
        <w:left w:val="none" w:sz="0" w:space="0" w:color="auto"/>
        <w:bottom w:val="none" w:sz="0" w:space="0" w:color="auto"/>
        <w:right w:val="none" w:sz="0" w:space="0" w:color="auto"/>
      </w:divBdr>
    </w:div>
    <w:div w:id="325785161">
      <w:bodyDiv w:val="1"/>
      <w:marLeft w:val="0"/>
      <w:marRight w:val="0"/>
      <w:marTop w:val="0"/>
      <w:marBottom w:val="0"/>
      <w:divBdr>
        <w:top w:val="none" w:sz="0" w:space="0" w:color="auto"/>
        <w:left w:val="none" w:sz="0" w:space="0" w:color="auto"/>
        <w:bottom w:val="none" w:sz="0" w:space="0" w:color="auto"/>
        <w:right w:val="none" w:sz="0" w:space="0" w:color="auto"/>
      </w:divBdr>
    </w:div>
    <w:div w:id="357052935">
      <w:bodyDiv w:val="1"/>
      <w:marLeft w:val="0"/>
      <w:marRight w:val="0"/>
      <w:marTop w:val="0"/>
      <w:marBottom w:val="0"/>
      <w:divBdr>
        <w:top w:val="none" w:sz="0" w:space="0" w:color="auto"/>
        <w:left w:val="none" w:sz="0" w:space="0" w:color="auto"/>
        <w:bottom w:val="none" w:sz="0" w:space="0" w:color="auto"/>
        <w:right w:val="none" w:sz="0" w:space="0" w:color="auto"/>
      </w:divBdr>
    </w:div>
    <w:div w:id="686635443">
      <w:bodyDiv w:val="1"/>
      <w:marLeft w:val="0"/>
      <w:marRight w:val="0"/>
      <w:marTop w:val="0"/>
      <w:marBottom w:val="0"/>
      <w:divBdr>
        <w:top w:val="none" w:sz="0" w:space="0" w:color="auto"/>
        <w:left w:val="none" w:sz="0" w:space="0" w:color="auto"/>
        <w:bottom w:val="none" w:sz="0" w:space="0" w:color="auto"/>
        <w:right w:val="none" w:sz="0" w:space="0" w:color="auto"/>
      </w:divBdr>
    </w:div>
    <w:div w:id="744448515">
      <w:bodyDiv w:val="1"/>
      <w:marLeft w:val="0"/>
      <w:marRight w:val="0"/>
      <w:marTop w:val="0"/>
      <w:marBottom w:val="0"/>
      <w:divBdr>
        <w:top w:val="none" w:sz="0" w:space="0" w:color="auto"/>
        <w:left w:val="none" w:sz="0" w:space="0" w:color="auto"/>
        <w:bottom w:val="none" w:sz="0" w:space="0" w:color="auto"/>
        <w:right w:val="none" w:sz="0" w:space="0" w:color="auto"/>
      </w:divBdr>
    </w:div>
    <w:div w:id="773864292">
      <w:bodyDiv w:val="1"/>
      <w:marLeft w:val="0"/>
      <w:marRight w:val="0"/>
      <w:marTop w:val="0"/>
      <w:marBottom w:val="0"/>
      <w:divBdr>
        <w:top w:val="none" w:sz="0" w:space="0" w:color="auto"/>
        <w:left w:val="none" w:sz="0" w:space="0" w:color="auto"/>
        <w:bottom w:val="none" w:sz="0" w:space="0" w:color="auto"/>
        <w:right w:val="none" w:sz="0" w:space="0" w:color="auto"/>
      </w:divBdr>
    </w:div>
    <w:div w:id="865827582">
      <w:bodyDiv w:val="1"/>
      <w:marLeft w:val="0"/>
      <w:marRight w:val="0"/>
      <w:marTop w:val="0"/>
      <w:marBottom w:val="0"/>
      <w:divBdr>
        <w:top w:val="none" w:sz="0" w:space="0" w:color="auto"/>
        <w:left w:val="none" w:sz="0" w:space="0" w:color="auto"/>
        <w:bottom w:val="none" w:sz="0" w:space="0" w:color="auto"/>
        <w:right w:val="none" w:sz="0" w:space="0" w:color="auto"/>
      </w:divBdr>
    </w:div>
    <w:div w:id="1003238044">
      <w:bodyDiv w:val="1"/>
      <w:marLeft w:val="0"/>
      <w:marRight w:val="0"/>
      <w:marTop w:val="0"/>
      <w:marBottom w:val="0"/>
      <w:divBdr>
        <w:top w:val="none" w:sz="0" w:space="0" w:color="auto"/>
        <w:left w:val="none" w:sz="0" w:space="0" w:color="auto"/>
        <w:bottom w:val="none" w:sz="0" w:space="0" w:color="auto"/>
        <w:right w:val="none" w:sz="0" w:space="0" w:color="auto"/>
      </w:divBdr>
    </w:div>
    <w:div w:id="202247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XOX9UuklA5KrOYIBejSOlcRTRQ==">CgMxLjA4AHIhMWNVekZZUG5KRng1LXpwendOeFB4NXMwSUhrY1JHOFRw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9" ma:contentTypeDescription="Crée un document." ma:contentTypeScope="" ma:versionID="340cdb187277082e64235dc638012db2">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f0c787b36f7de9c855cffb6a1fefab85"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76EF8C-E5D6-4E4C-AAE4-0B4AF50B28CF}"/>
</file>

<file path=customXml/itemProps3.xml><?xml version="1.0" encoding="utf-8"?>
<ds:datastoreItem xmlns:ds="http://schemas.openxmlformats.org/officeDocument/2006/customXml" ds:itemID="{202113C7-9DB5-4D05-A445-819DEF34A695}"/>
</file>

<file path=customXml/itemProps4.xml><?xml version="1.0" encoding="utf-8"?>
<ds:datastoreItem xmlns:ds="http://schemas.openxmlformats.org/officeDocument/2006/customXml" ds:itemID="{AFAA1C04-FA27-454E-931E-5F62169A62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Springer, Sherlock</dc:creator>
  <cp:lastModifiedBy>Tuveri, Rossella</cp:lastModifiedBy>
  <cp:revision>3</cp:revision>
  <cp:lastPrinted>2025-04-15T09:27:00Z</cp:lastPrinted>
  <dcterms:created xsi:type="dcterms:W3CDTF">2025-05-20T06:59:00Z</dcterms:created>
  <dcterms:modified xsi:type="dcterms:W3CDTF">2025-05-20T09:43:12Z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y fmtid="{D5CDD505-2E9C-101B-9397-08002B2CF9AE}" pid="3" name="MediaServiceImageTags">
    <vt:lpwstr/>
  </property>
</Properties>
</file>